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2F9" w:rsidRPr="00D1240F" w:rsidRDefault="00CD62F9" w:rsidP="0092485D">
      <w:pPr>
        <w:pStyle w:val="Intestazione"/>
        <w:jc w:val="center"/>
      </w:pPr>
      <w:r>
        <w:rPr>
          <w:rFonts w:ascii="Helv" w:hAnsi="Helv"/>
          <w:noProof/>
          <w:color w:val="000000"/>
        </w:rPr>
        <w:drawing>
          <wp:inline distT="0" distB="0" distL="0" distR="0">
            <wp:extent cx="6080092" cy="809639"/>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5658" t="24800" r="3391" b="57420"/>
                    <a:stretch>
                      <a:fillRect/>
                    </a:stretch>
                  </pic:blipFill>
                  <pic:spPr bwMode="auto">
                    <a:xfrm>
                      <a:off x="0" y="0"/>
                      <a:ext cx="6132949" cy="816678"/>
                    </a:xfrm>
                    <a:prstGeom prst="rect">
                      <a:avLst/>
                    </a:prstGeom>
                    <a:noFill/>
                    <a:ln w="9525">
                      <a:noFill/>
                      <a:miter lim="800000"/>
                      <a:headEnd/>
                      <a:tailEnd/>
                    </a:ln>
                  </pic:spPr>
                </pic:pic>
              </a:graphicData>
            </a:graphic>
          </wp:inline>
        </w:drawing>
      </w:r>
    </w:p>
    <w:p w:rsidR="002E7D0A" w:rsidRPr="0038284F" w:rsidRDefault="002E7D0A" w:rsidP="0038284F">
      <w:pPr>
        <w:autoSpaceDE w:val="0"/>
        <w:autoSpaceDN w:val="0"/>
        <w:adjustRightInd w:val="0"/>
        <w:spacing w:before="240" w:after="240"/>
        <w:jc w:val="center"/>
        <w:rPr>
          <w:rFonts w:ascii="Calibri" w:eastAsia="Arial Unicode MS" w:hAnsi="Calibri" w:cs="Calibri"/>
          <w:b/>
          <w:bCs/>
          <w:color w:val="000000"/>
        </w:rPr>
      </w:pPr>
      <w:r w:rsidRPr="0038284F">
        <w:rPr>
          <w:rFonts w:ascii="Calibri" w:eastAsia="Arial Unicode MS" w:hAnsi="Calibri" w:cs="Calibri"/>
          <w:b/>
          <w:bCs/>
          <w:color w:val="000000"/>
        </w:rPr>
        <w:t>CONVENZIONE TRA ISTITUZIONE SCOLASTICA E SOGGETTO OSPITANTE</w:t>
      </w:r>
    </w:p>
    <w:p w:rsidR="002E7D0A" w:rsidRPr="0038284F" w:rsidRDefault="0038284F" w:rsidP="0038284F">
      <w:pPr>
        <w:autoSpaceDE w:val="0"/>
        <w:autoSpaceDN w:val="0"/>
        <w:adjustRightInd w:val="0"/>
        <w:spacing w:line="276" w:lineRule="auto"/>
        <w:jc w:val="both"/>
        <w:rPr>
          <w:rFonts w:ascii="Calibri" w:eastAsia="Arial Unicode MS" w:hAnsi="Calibri" w:cs="Calibri"/>
          <w:bCs/>
          <w:color w:val="000000"/>
          <w:sz w:val="20"/>
        </w:rPr>
      </w:pPr>
      <w:r w:rsidRPr="0038284F">
        <w:rPr>
          <w:rFonts w:ascii="Calibri" w:eastAsia="Arial Unicode MS" w:hAnsi="Calibri" w:cs="Calibri"/>
          <w:b/>
          <w:bCs/>
          <w:color w:val="000000"/>
          <w:sz w:val="22"/>
          <w:szCs w:val="22"/>
        </w:rPr>
        <w:t>TRA</w:t>
      </w:r>
      <w:r w:rsidRPr="0038284F">
        <w:rPr>
          <w:rFonts w:ascii="Calibri" w:eastAsia="Arial Unicode MS" w:hAnsi="Calibri" w:cs="Calibri"/>
          <w:bCs/>
          <w:color w:val="000000"/>
          <w:sz w:val="22"/>
          <w:szCs w:val="22"/>
        </w:rPr>
        <w:t xml:space="preserve">: </w:t>
      </w:r>
      <w:r w:rsidR="000B5A4F" w:rsidRPr="0038284F">
        <w:rPr>
          <w:rFonts w:ascii="Calibri" w:eastAsia="Arial Unicode MS" w:hAnsi="Calibri" w:cs="Calibri"/>
          <w:bCs/>
          <w:color w:val="000000"/>
          <w:sz w:val="20"/>
        </w:rPr>
        <w:t>I</w:t>
      </w:r>
      <w:r w:rsidR="000C46A7" w:rsidRPr="0038284F">
        <w:rPr>
          <w:rFonts w:ascii="Calibri" w:eastAsia="Arial Unicode MS" w:hAnsi="Calibri" w:cs="Calibri"/>
          <w:bCs/>
          <w:color w:val="000000"/>
          <w:sz w:val="20"/>
        </w:rPr>
        <w:t xml:space="preserve">.T.C.G. “G. </w:t>
      </w:r>
      <w:proofErr w:type="spellStart"/>
      <w:proofErr w:type="gramStart"/>
      <w:r w:rsidR="000C46A7" w:rsidRPr="0038284F">
        <w:rPr>
          <w:rFonts w:ascii="Calibri" w:eastAsia="Arial Unicode MS" w:hAnsi="Calibri" w:cs="Calibri"/>
          <w:bCs/>
          <w:color w:val="000000"/>
          <w:sz w:val="20"/>
        </w:rPr>
        <w:t>Cerboni”</w:t>
      </w:r>
      <w:r w:rsidR="002E7D0A" w:rsidRPr="0038284F">
        <w:rPr>
          <w:rFonts w:ascii="Calibri" w:eastAsia="Arial Unicode MS" w:hAnsi="Calibri" w:cs="Calibri"/>
          <w:bCs/>
          <w:color w:val="000000"/>
          <w:sz w:val="20"/>
        </w:rPr>
        <w:t>con</w:t>
      </w:r>
      <w:proofErr w:type="spellEnd"/>
      <w:proofErr w:type="gramEnd"/>
      <w:r w:rsidR="002E7D0A" w:rsidRPr="0038284F">
        <w:rPr>
          <w:rFonts w:ascii="Calibri" w:eastAsia="Arial Unicode MS" w:hAnsi="Calibri" w:cs="Calibri"/>
          <w:bCs/>
          <w:color w:val="000000"/>
          <w:sz w:val="20"/>
        </w:rPr>
        <w:t xml:space="preserve"> sede in </w:t>
      </w:r>
      <w:r w:rsidR="000C46A7" w:rsidRPr="0038284F">
        <w:rPr>
          <w:rFonts w:ascii="Calibri" w:eastAsia="Arial Unicode MS" w:hAnsi="Calibri" w:cs="Calibri"/>
          <w:bCs/>
          <w:color w:val="000000"/>
          <w:sz w:val="20"/>
        </w:rPr>
        <w:t>Portoferraio</w:t>
      </w:r>
      <w:r w:rsidR="00CB2502" w:rsidRPr="0038284F">
        <w:rPr>
          <w:rFonts w:ascii="Calibri" w:eastAsia="Arial Unicode MS" w:hAnsi="Calibri" w:cs="Calibri"/>
          <w:bCs/>
          <w:color w:val="000000"/>
          <w:sz w:val="20"/>
        </w:rPr>
        <w:t xml:space="preserve"> (LI)</w:t>
      </w:r>
      <w:r w:rsidR="000C46A7" w:rsidRPr="0038284F">
        <w:rPr>
          <w:rFonts w:ascii="Calibri" w:eastAsia="Arial Unicode MS" w:hAnsi="Calibri" w:cs="Calibri"/>
          <w:bCs/>
          <w:color w:val="000000"/>
          <w:sz w:val="20"/>
        </w:rPr>
        <w:t>P</w:t>
      </w:r>
      <w:r w:rsidR="000B5A4F" w:rsidRPr="0038284F">
        <w:rPr>
          <w:rFonts w:ascii="Calibri" w:eastAsia="Arial Unicode MS" w:hAnsi="Calibri" w:cs="Calibri"/>
          <w:bCs/>
          <w:color w:val="000000"/>
          <w:sz w:val="20"/>
        </w:rPr>
        <w:t>.</w:t>
      </w:r>
      <w:r w:rsidR="000C46A7" w:rsidRPr="0038284F">
        <w:rPr>
          <w:rFonts w:ascii="Calibri" w:eastAsia="Arial Unicode MS" w:hAnsi="Calibri" w:cs="Calibri"/>
          <w:bCs/>
          <w:color w:val="000000"/>
          <w:sz w:val="20"/>
        </w:rPr>
        <w:t>le A</w:t>
      </w:r>
      <w:r w:rsidR="000B5A4F" w:rsidRPr="0038284F">
        <w:rPr>
          <w:rFonts w:ascii="Calibri" w:eastAsia="Arial Unicode MS" w:hAnsi="Calibri" w:cs="Calibri"/>
          <w:bCs/>
          <w:color w:val="000000"/>
          <w:sz w:val="20"/>
        </w:rPr>
        <w:t xml:space="preserve">. </w:t>
      </w:r>
      <w:r w:rsidR="000C46A7" w:rsidRPr="0038284F">
        <w:rPr>
          <w:rFonts w:ascii="Calibri" w:eastAsia="Arial Unicode MS" w:hAnsi="Calibri" w:cs="Calibri"/>
          <w:bCs/>
          <w:color w:val="000000"/>
          <w:sz w:val="20"/>
        </w:rPr>
        <w:t>Rita Buttafuoco</w:t>
      </w:r>
      <w:r w:rsidR="000B5A4F" w:rsidRPr="0038284F">
        <w:rPr>
          <w:rFonts w:ascii="Calibri" w:eastAsia="Arial Unicode MS" w:hAnsi="Calibri" w:cs="Calibri"/>
          <w:bCs/>
          <w:color w:val="000000"/>
          <w:sz w:val="20"/>
        </w:rPr>
        <w:t xml:space="preserve">, </w:t>
      </w:r>
      <w:r w:rsidR="000C46A7" w:rsidRPr="0038284F">
        <w:rPr>
          <w:rFonts w:ascii="Calibri" w:eastAsia="Arial Unicode MS" w:hAnsi="Calibri" w:cs="Calibri"/>
          <w:bCs/>
          <w:color w:val="000000"/>
          <w:sz w:val="20"/>
        </w:rPr>
        <w:t>1</w:t>
      </w:r>
      <w:r w:rsidR="000B5A4F" w:rsidRPr="0038284F">
        <w:rPr>
          <w:rFonts w:ascii="Calibri" w:eastAsia="Arial Unicode MS" w:hAnsi="Calibri" w:cs="Calibri"/>
          <w:bCs/>
          <w:color w:val="000000"/>
          <w:sz w:val="20"/>
        </w:rPr>
        <w:t xml:space="preserve"> -</w:t>
      </w:r>
      <w:r w:rsidR="002E7D0A" w:rsidRPr="0038284F">
        <w:rPr>
          <w:rFonts w:ascii="Calibri" w:eastAsia="Arial Unicode MS" w:hAnsi="Calibri" w:cs="Calibri"/>
          <w:bCs/>
          <w:color w:val="000000"/>
          <w:sz w:val="20"/>
        </w:rPr>
        <w:t xml:space="preserve"> c</w:t>
      </w:r>
      <w:r w:rsidR="000B5A4F" w:rsidRPr="0038284F">
        <w:rPr>
          <w:rFonts w:ascii="Calibri" w:eastAsia="Arial Unicode MS" w:hAnsi="Calibri" w:cs="Calibri"/>
          <w:bCs/>
          <w:color w:val="000000"/>
          <w:sz w:val="20"/>
        </w:rPr>
        <w:t>.</w:t>
      </w:r>
      <w:r w:rsidR="002E7D0A" w:rsidRPr="0038284F">
        <w:rPr>
          <w:rFonts w:ascii="Calibri" w:eastAsia="Arial Unicode MS" w:hAnsi="Calibri" w:cs="Calibri"/>
          <w:bCs/>
          <w:color w:val="000000"/>
          <w:sz w:val="20"/>
        </w:rPr>
        <w:t>f</w:t>
      </w:r>
      <w:r w:rsidR="000B5A4F" w:rsidRPr="0038284F">
        <w:rPr>
          <w:rFonts w:ascii="Calibri" w:eastAsia="Arial Unicode MS" w:hAnsi="Calibri" w:cs="Calibri"/>
          <w:bCs/>
          <w:color w:val="000000"/>
          <w:sz w:val="20"/>
        </w:rPr>
        <w:t>.</w:t>
      </w:r>
      <w:r w:rsidR="000C46A7" w:rsidRPr="0038284F">
        <w:rPr>
          <w:rFonts w:ascii="Calibri" w:eastAsia="Arial Unicode MS" w:hAnsi="Calibri" w:cs="Calibri"/>
          <w:bCs/>
          <w:color w:val="000000"/>
          <w:sz w:val="20"/>
        </w:rPr>
        <w:t xml:space="preserve">82002900494 </w:t>
      </w:r>
      <w:r w:rsidR="002E7D0A" w:rsidRPr="0038284F">
        <w:rPr>
          <w:rFonts w:ascii="Calibri" w:eastAsia="Arial Unicode MS" w:hAnsi="Calibri" w:cs="Calibri"/>
          <w:bCs/>
          <w:color w:val="000000"/>
          <w:sz w:val="20"/>
        </w:rPr>
        <w:t xml:space="preserve">d’ora in poi denominato “istituzione scolastica”, rappresentato dal </w:t>
      </w:r>
      <w:r w:rsidR="000D252A" w:rsidRPr="0038284F">
        <w:rPr>
          <w:rFonts w:ascii="Calibri" w:eastAsia="Arial Unicode MS" w:hAnsi="Calibri" w:cs="Calibri"/>
          <w:bCs/>
          <w:color w:val="000000"/>
          <w:sz w:val="20"/>
        </w:rPr>
        <w:t xml:space="preserve">Dirigente Scolastico Prof.ssa </w:t>
      </w:r>
      <w:r w:rsidR="006F0A58">
        <w:rPr>
          <w:rFonts w:ascii="Calibri" w:eastAsia="Arial Unicode MS" w:hAnsi="Calibri" w:cs="Calibri"/>
          <w:bCs/>
          <w:color w:val="000000"/>
          <w:sz w:val="20"/>
        </w:rPr>
        <w:t>Alessandra RANDO</w:t>
      </w:r>
      <w:r w:rsidR="004D0879">
        <w:rPr>
          <w:rFonts w:ascii="Calibri" w:eastAsia="Arial Unicode MS" w:hAnsi="Calibri" w:cs="Calibri"/>
          <w:bCs/>
          <w:color w:val="000000"/>
          <w:sz w:val="20"/>
        </w:rPr>
        <w:t xml:space="preserve"> </w:t>
      </w:r>
      <w:r w:rsidR="002E7D0A" w:rsidRPr="0038284F">
        <w:rPr>
          <w:rFonts w:ascii="Calibri" w:eastAsia="Arial Unicode MS" w:hAnsi="Calibri" w:cs="Calibri"/>
          <w:bCs/>
          <w:color w:val="000000"/>
          <w:sz w:val="20"/>
        </w:rPr>
        <w:t>nat</w:t>
      </w:r>
      <w:r w:rsidR="000D252A" w:rsidRPr="0038284F">
        <w:rPr>
          <w:rFonts w:ascii="Calibri" w:eastAsia="Arial Unicode MS" w:hAnsi="Calibri" w:cs="Calibri"/>
          <w:bCs/>
          <w:color w:val="000000"/>
          <w:sz w:val="20"/>
        </w:rPr>
        <w:t>a</w:t>
      </w:r>
      <w:r w:rsidR="004D0879">
        <w:rPr>
          <w:rFonts w:ascii="Calibri" w:eastAsia="Arial Unicode MS" w:hAnsi="Calibri" w:cs="Calibri"/>
          <w:bCs/>
          <w:color w:val="000000"/>
          <w:sz w:val="20"/>
        </w:rPr>
        <w:t xml:space="preserve"> </w:t>
      </w:r>
      <w:r w:rsidR="000D252A" w:rsidRPr="0038284F">
        <w:rPr>
          <w:rFonts w:ascii="Calibri" w:eastAsia="Arial Unicode MS" w:hAnsi="Calibri" w:cs="Calibri"/>
          <w:bCs/>
          <w:color w:val="000000"/>
          <w:sz w:val="20"/>
        </w:rPr>
        <w:t xml:space="preserve">a </w:t>
      </w:r>
      <w:r w:rsidR="00CD62F9">
        <w:rPr>
          <w:rFonts w:ascii="Calibri" w:eastAsia="Arial Unicode MS" w:hAnsi="Calibri" w:cs="Calibri"/>
          <w:bCs/>
          <w:color w:val="000000"/>
          <w:sz w:val="20"/>
        </w:rPr>
        <w:t>Cecina (LI)</w:t>
      </w:r>
      <w:r w:rsidR="000D252A" w:rsidRPr="0038284F">
        <w:rPr>
          <w:rFonts w:ascii="Calibri" w:eastAsia="Arial Unicode MS" w:hAnsi="Calibri" w:cs="Calibri"/>
          <w:bCs/>
          <w:color w:val="000000"/>
          <w:sz w:val="20"/>
        </w:rPr>
        <w:t xml:space="preserve"> il </w:t>
      </w:r>
      <w:r w:rsidR="00CD62F9">
        <w:rPr>
          <w:rFonts w:ascii="Calibri" w:eastAsia="Arial Unicode MS" w:hAnsi="Calibri" w:cs="Calibri"/>
          <w:bCs/>
          <w:color w:val="000000"/>
          <w:sz w:val="20"/>
        </w:rPr>
        <w:t>05/02/1975</w:t>
      </w:r>
      <w:r w:rsidR="002E7D0A" w:rsidRPr="0038284F">
        <w:rPr>
          <w:rFonts w:ascii="Calibri" w:eastAsia="Arial Unicode MS" w:hAnsi="Calibri" w:cs="Calibri"/>
          <w:bCs/>
          <w:color w:val="000000"/>
          <w:sz w:val="20"/>
        </w:rPr>
        <w:t xml:space="preserve">, codice fiscale </w:t>
      </w:r>
      <w:r w:rsidR="00CD62F9">
        <w:rPr>
          <w:rFonts w:ascii="Calibri" w:eastAsia="Arial Unicode MS" w:hAnsi="Calibri" w:cs="Calibri"/>
          <w:bCs/>
          <w:color w:val="000000"/>
          <w:sz w:val="20"/>
        </w:rPr>
        <w:t>RNDLSN75B45C415Y</w:t>
      </w:r>
      <w:r w:rsidR="002E7D0A" w:rsidRPr="0038284F">
        <w:rPr>
          <w:rFonts w:ascii="Calibri" w:eastAsia="Arial Unicode MS" w:hAnsi="Calibri" w:cs="Calibri"/>
          <w:bCs/>
          <w:color w:val="000000"/>
          <w:sz w:val="20"/>
        </w:rPr>
        <w:t>;</w:t>
      </w:r>
    </w:p>
    <w:p w:rsidR="00856D04" w:rsidRPr="00856D04" w:rsidRDefault="00856D04" w:rsidP="00856D04">
      <w:pPr>
        <w:autoSpaceDE w:val="0"/>
        <w:autoSpaceDN w:val="0"/>
        <w:adjustRightInd w:val="0"/>
        <w:spacing w:before="120" w:line="360" w:lineRule="auto"/>
        <w:jc w:val="both"/>
        <w:rPr>
          <w:rFonts w:ascii="Calibri" w:eastAsia="Arial Unicode MS" w:hAnsi="Calibri" w:cs="Calibri"/>
          <w:bCs/>
          <w:color w:val="000000"/>
          <w:sz w:val="20"/>
        </w:rPr>
      </w:pPr>
      <w:r w:rsidRPr="00856D04">
        <w:rPr>
          <w:rFonts w:ascii="Calibri" w:eastAsia="Arial Unicode MS" w:hAnsi="Calibri" w:cs="Calibri"/>
          <w:b/>
          <w:bCs/>
          <w:color w:val="000000"/>
          <w:sz w:val="22"/>
          <w:szCs w:val="22"/>
        </w:rPr>
        <w:t>E:</w:t>
      </w:r>
      <w:r w:rsidRPr="00856D04">
        <w:rPr>
          <w:rFonts w:ascii="Calibri" w:eastAsia="Arial Unicode MS" w:hAnsi="Calibri" w:cs="Calibri"/>
          <w:bCs/>
          <w:color w:val="000000"/>
          <w:sz w:val="22"/>
          <w:szCs w:val="22"/>
        </w:rPr>
        <w:t xml:space="preserve"> </w:t>
      </w:r>
      <w:r w:rsidRPr="00856D04">
        <w:rPr>
          <w:rFonts w:ascii="Calibri" w:eastAsia="Arial Unicode MS" w:hAnsi="Calibri" w:cs="Calibri"/>
          <w:bCs/>
          <w:color w:val="000000"/>
          <w:sz w:val="20"/>
        </w:rPr>
        <w:t>Comune di Campo</w:t>
      </w:r>
      <w:bookmarkStart w:id="0" w:name="_GoBack"/>
      <w:bookmarkEnd w:id="0"/>
      <w:r w:rsidRPr="00856D04">
        <w:rPr>
          <w:rFonts w:ascii="Calibri" w:eastAsia="Arial Unicode MS" w:hAnsi="Calibri" w:cs="Calibri"/>
          <w:bCs/>
          <w:color w:val="000000"/>
          <w:sz w:val="20"/>
        </w:rPr>
        <w:t xml:space="preserve"> nell’Elba (Soggetto ospitante) - con sede legale in Campo nell’Elba (LI),</w:t>
      </w:r>
      <w:r w:rsidRPr="00856D04">
        <w:rPr>
          <w:rFonts w:ascii="Calibri" w:eastAsia="Arial Unicode MS" w:hAnsi="Calibri" w:cs="Calibri"/>
          <w:bCs/>
          <w:color w:val="000000"/>
          <w:sz w:val="20"/>
        </w:rPr>
        <w:br/>
        <w:t>Piazza Dante Alighieri Cod. Fisc. 82001510492 e P. IVA 00919910497 d’ora in poi denominato “soggetto ospitante”, rappresentato dal Sig. ...................................................................... nato a ........................................................ (.......) il ......./......./..........., Cod. Fisc. ........................................................................</w:t>
      </w:r>
    </w:p>
    <w:p w:rsidR="002E7D0A" w:rsidRPr="006F0A58" w:rsidRDefault="002E7D0A" w:rsidP="00A860E7">
      <w:pPr>
        <w:autoSpaceDE w:val="0"/>
        <w:autoSpaceDN w:val="0"/>
        <w:adjustRightInd w:val="0"/>
        <w:jc w:val="center"/>
        <w:rPr>
          <w:rFonts w:ascii="Calibri" w:eastAsia="Arial Unicode MS" w:hAnsi="Calibri" w:cs="Calibri"/>
          <w:b/>
          <w:bCs/>
          <w:color w:val="000000"/>
          <w:sz w:val="20"/>
        </w:rPr>
      </w:pPr>
      <w:r w:rsidRPr="006F0A58">
        <w:rPr>
          <w:rFonts w:ascii="Calibri" w:eastAsia="Arial Unicode MS" w:hAnsi="Calibri" w:cs="Calibri"/>
          <w:b/>
          <w:bCs/>
          <w:color w:val="000000"/>
          <w:sz w:val="20"/>
        </w:rPr>
        <w:t>Premesso che</w:t>
      </w:r>
    </w:p>
    <w:p w:rsidR="006F0A58" w:rsidRPr="006F0A58" w:rsidRDefault="006F0A58" w:rsidP="006F0A58">
      <w:pPr>
        <w:autoSpaceDE w:val="0"/>
        <w:autoSpaceDN w:val="0"/>
        <w:adjustRightInd w:val="0"/>
        <w:spacing w:before="60"/>
        <w:ind w:left="142" w:hanging="142"/>
        <w:jc w:val="both"/>
        <w:rPr>
          <w:rFonts w:ascii="Calibri" w:eastAsia="Arial Unicode MS" w:hAnsi="Calibri" w:cs="Calibri"/>
          <w:bCs/>
          <w:color w:val="000000"/>
          <w:sz w:val="20"/>
        </w:rPr>
      </w:pPr>
      <w:r w:rsidRPr="006F0A58">
        <w:rPr>
          <w:rFonts w:ascii="Calibri" w:eastAsia="Arial Unicode MS" w:hAnsi="Calibri" w:cs="Calibri"/>
          <w:bCs/>
          <w:color w:val="000000"/>
          <w:sz w:val="20"/>
        </w:rPr>
        <w:t>-la legge 30 dicembre 2018, n. 145, recante “Bilancio di previsione dello Stato per l’anno finanziario 2019 e bilancio pluriennale per il triennio 2019-2021” (legge di Bilancio 2019) ha disposto la ridenominazione dei percorsi di alternanza scuola lavoro di cui al decreto le-</w:t>
      </w:r>
      <w:proofErr w:type="spellStart"/>
      <w:r w:rsidRPr="006F0A58">
        <w:rPr>
          <w:rFonts w:ascii="Calibri" w:eastAsia="Arial Unicode MS" w:hAnsi="Calibri" w:cs="Calibri"/>
          <w:bCs/>
          <w:color w:val="000000"/>
          <w:sz w:val="20"/>
        </w:rPr>
        <w:t>gislativo</w:t>
      </w:r>
      <w:proofErr w:type="spellEnd"/>
      <w:r w:rsidRPr="006F0A58">
        <w:rPr>
          <w:rFonts w:ascii="Calibri" w:eastAsia="Arial Unicode MS" w:hAnsi="Calibri" w:cs="Calibri"/>
          <w:bCs/>
          <w:color w:val="000000"/>
          <w:sz w:val="20"/>
        </w:rPr>
        <w:t xml:space="preserve"> 15 aprile 2005, n. 77, in “percorsi per le competenze trasversali e per l’orientamento</w:t>
      </w:r>
      <w:r>
        <w:rPr>
          <w:rFonts w:ascii="Calibri" w:eastAsia="Arial Unicode MS" w:hAnsi="Calibri" w:cs="Calibri"/>
          <w:bCs/>
          <w:color w:val="000000"/>
          <w:sz w:val="20"/>
        </w:rPr>
        <w:t>”</w:t>
      </w:r>
    </w:p>
    <w:p w:rsidR="002E7D0A" w:rsidRPr="0038284F" w:rsidRDefault="006F0A58" w:rsidP="0092485D">
      <w:pPr>
        <w:autoSpaceDE w:val="0"/>
        <w:autoSpaceDN w:val="0"/>
        <w:adjustRightInd w:val="0"/>
        <w:spacing w:before="60"/>
        <w:ind w:left="142" w:hanging="142"/>
        <w:jc w:val="both"/>
        <w:rPr>
          <w:rFonts w:ascii="Calibri" w:eastAsia="Arial Unicode MS" w:hAnsi="Calibri" w:cs="Calibri"/>
          <w:bCs/>
          <w:color w:val="000000"/>
          <w:sz w:val="20"/>
        </w:rPr>
      </w:pPr>
      <w:r>
        <w:rPr>
          <w:rFonts w:ascii="Calibri" w:eastAsia="Arial Unicode MS" w:hAnsi="Calibri" w:cs="Calibri"/>
          <w:bCs/>
          <w:color w:val="000000"/>
          <w:sz w:val="20"/>
        </w:rPr>
        <w:t xml:space="preserve">- </w:t>
      </w:r>
      <w:r w:rsidR="002E7D0A" w:rsidRPr="0038284F">
        <w:rPr>
          <w:rFonts w:ascii="Calibri" w:eastAsia="Arial Unicode MS" w:hAnsi="Calibri" w:cs="Calibri"/>
          <w:bCs/>
          <w:color w:val="000000"/>
          <w:sz w:val="20"/>
        </w:rPr>
        <w:t>ai sensi dell’art. 1 D. Lgs. 77/05, l’alternanza costituisce una modalità di realizzazione dei corsi nel secondo ciclo del sistema d’istruzione e formazione, per assicurare ai giovani l’acquisizione di competenze spendibili nel mercato del lavoro;</w:t>
      </w:r>
    </w:p>
    <w:p w:rsidR="002E7D0A" w:rsidRPr="0038284F" w:rsidRDefault="002E7D0A" w:rsidP="000B5A4F">
      <w:pPr>
        <w:autoSpaceDE w:val="0"/>
        <w:autoSpaceDN w:val="0"/>
        <w:adjustRightInd w:val="0"/>
        <w:ind w:left="142" w:hanging="142"/>
        <w:jc w:val="both"/>
        <w:rPr>
          <w:rFonts w:ascii="Calibri" w:eastAsia="Arial Unicode MS" w:hAnsi="Calibri" w:cs="Calibri"/>
          <w:bCs/>
          <w:color w:val="000000"/>
          <w:sz w:val="20"/>
        </w:rPr>
      </w:pPr>
      <w:r w:rsidRPr="0038284F">
        <w:rPr>
          <w:rFonts w:ascii="Calibri" w:eastAsia="Arial Unicode MS" w:hAnsi="Calibri" w:cs="Calibri"/>
          <w:bCs/>
          <w:color w:val="000000"/>
          <w:sz w:val="20"/>
        </w:rPr>
        <w:t>- ai sensi della legge 13 luglio 2015 n.107, art.1, commi 33-43, i percorsi di alternanza scuola lavoro, sono organicamente inseriti nel piano triennale dell’offerta formativa dell’istituzione scolastica come parte integrante dei percorsi di istruzione;</w:t>
      </w:r>
    </w:p>
    <w:p w:rsidR="002E7D0A" w:rsidRDefault="002E7D0A" w:rsidP="000B5A4F">
      <w:pPr>
        <w:autoSpaceDE w:val="0"/>
        <w:autoSpaceDN w:val="0"/>
        <w:adjustRightInd w:val="0"/>
        <w:ind w:left="142" w:hanging="142"/>
        <w:jc w:val="both"/>
        <w:rPr>
          <w:rFonts w:ascii="Calibri" w:eastAsia="Arial Unicode MS" w:hAnsi="Calibri" w:cs="Calibri"/>
          <w:bCs/>
          <w:color w:val="000000"/>
          <w:sz w:val="20"/>
        </w:rPr>
      </w:pPr>
      <w:r w:rsidRPr="0038284F">
        <w:rPr>
          <w:rFonts w:ascii="Calibri" w:eastAsia="Arial Unicode MS" w:hAnsi="Calibri" w:cs="Calibri"/>
          <w:bCs/>
          <w:color w:val="000000"/>
          <w:sz w:val="20"/>
        </w:rPr>
        <w:t xml:space="preserve">- </w:t>
      </w:r>
      <w:r w:rsidR="006F0A58">
        <w:rPr>
          <w:rFonts w:ascii="Calibri" w:eastAsia="Arial Unicode MS" w:hAnsi="Calibri" w:cs="Calibri"/>
          <w:bCs/>
          <w:color w:val="000000"/>
          <w:sz w:val="20"/>
        </w:rPr>
        <w:t xml:space="preserve">durante i percorsi gli studenti sono soggetti </w:t>
      </w:r>
      <w:r w:rsidR="000B5A4F" w:rsidRPr="0038284F">
        <w:rPr>
          <w:rFonts w:ascii="Calibri" w:eastAsia="Arial Unicode MS" w:hAnsi="Calibri" w:cs="Calibri"/>
          <w:bCs/>
          <w:color w:val="000000"/>
          <w:sz w:val="20"/>
        </w:rPr>
        <w:t>all’applicazione</w:t>
      </w:r>
      <w:r w:rsidR="006F0A58">
        <w:rPr>
          <w:rFonts w:ascii="Calibri" w:eastAsia="Arial Unicode MS" w:hAnsi="Calibri" w:cs="Calibri"/>
          <w:bCs/>
          <w:color w:val="000000"/>
          <w:sz w:val="20"/>
        </w:rPr>
        <w:t xml:space="preserve"> delle disposizioni</w:t>
      </w:r>
      <w:r w:rsidR="000B5A4F" w:rsidRPr="0038284F">
        <w:rPr>
          <w:rFonts w:ascii="Calibri" w:eastAsia="Arial Unicode MS" w:hAnsi="Calibri" w:cs="Calibri"/>
          <w:bCs/>
          <w:color w:val="000000"/>
          <w:sz w:val="20"/>
        </w:rPr>
        <w:t xml:space="preserve"> del </w:t>
      </w:r>
      <w:proofErr w:type="gramStart"/>
      <w:r w:rsidR="000B5A4F" w:rsidRPr="0038284F">
        <w:rPr>
          <w:rFonts w:ascii="Calibri" w:eastAsia="Arial Unicode MS" w:hAnsi="Calibri" w:cs="Calibri"/>
          <w:bCs/>
          <w:color w:val="000000"/>
          <w:sz w:val="20"/>
        </w:rPr>
        <w:t>D.</w:t>
      </w:r>
      <w:r w:rsidRPr="0038284F">
        <w:rPr>
          <w:rFonts w:ascii="Calibri" w:eastAsia="Arial Unicode MS" w:hAnsi="Calibri" w:cs="Calibri"/>
          <w:bCs/>
          <w:color w:val="000000"/>
          <w:sz w:val="20"/>
        </w:rPr>
        <w:t>Lgs</w:t>
      </w:r>
      <w:proofErr w:type="gramEnd"/>
      <w:r w:rsidRPr="0038284F">
        <w:rPr>
          <w:rFonts w:ascii="Calibri" w:eastAsia="Arial Unicode MS" w:hAnsi="Calibri" w:cs="Calibri"/>
          <w:bCs/>
          <w:color w:val="000000"/>
          <w:sz w:val="20"/>
        </w:rPr>
        <w:t>.</w:t>
      </w:r>
      <w:r w:rsidR="000B5A4F" w:rsidRPr="0038284F">
        <w:rPr>
          <w:rFonts w:ascii="Calibri" w:eastAsia="Arial Unicode MS" w:hAnsi="Calibri" w:cs="Calibri"/>
          <w:bCs/>
          <w:color w:val="000000"/>
          <w:sz w:val="20"/>
        </w:rPr>
        <w:t>0</w:t>
      </w:r>
      <w:r w:rsidRPr="0038284F">
        <w:rPr>
          <w:rFonts w:ascii="Calibri" w:eastAsia="Arial Unicode MS" w:hAnsi="Calibri" w:cs="Calibri"/>
          <w:bCs/>
          <w:color w:val="000000"/>
          <w:sz w:val="20"/>
        </w:rPr>
        <w:t>9</w:t>
      </w:r>
      <w:r w:rsidR="000B5A4F" w:rsidRPr="0038284F">
        <w:rPr>
          <w:rFonts w:ascii="Calibri" w:eastAsia="Arial Unicode MS" w:hAnsi="Calibri" w:cs="Calibri"/>
          <w:bCs/>
          <w:color w:val="000000"/>
          <w:sz w:val="20"/>
        </w:rPr>
        <w:t>/04/</w:t>
      </w:r>
      <w:r w:rsidRPr="0038284F">
        <w:rPr>
          <w:rFonts w:ascii="Calibri" w:eastAsia="Arial Unicode MS" w:hAnsi="Calibri" w:cs="Calibri"/>
          <w:bCs/>
          <w:color w:val="000000"/>
          <w:sz w:val="20"/>
        </w:rPr>
        <w:t>2008, n .81 e successive modifiche;</w:t>
      </w:r>
    </w:p>
    <w:p w:rsidR="00FC3EA0" w:rsidRPr="00FC3EA0" w:rsidRDefault="00FC3EA0" w:rsidP="00A860E7">
      <w:pPr>
        <w:autoSpaceDE w:val="0"/>
        <w:autoSpaceDN w:val="0"/>
        <w:adjustRightInd w:val="0"/>
        <w:jc w:val="center"/>
        <w:rPr>
          <w:rFonts w:ascii="Calibri" w:eastAsia="Arial Unicode MS" w:hAnsi="Calibri" w:cs="Calibri"/>
          <w:b/>
          <w:bCs/>
          <w:color w:val="000000"/>
          <w:sz w:val="8"/>
          <w:szCs w:val="8"/>
        </w:rPr>
      </w:pPr>
    </w:p>
    <w:p w:rsidR="002E7D0A" w:rsidRPr="006F0A58" w:rsidRDefault="002E7D0A" w:rsidP="00A860E7">
      <w:pPr>
        <w:autoSpaceDE w:val="0"/>
        <w:autoSpaceDN w:val="0"/>
        <w:adjustRightInd w:val="0"/>
        <w:jc w:val="center"/>
        <w:rPr>
          <w:rFonts w:ascii="Calibri" w:eastAsia="Arial Unicode MS" w:hAnsi="Calibri" w:cs="Calibri"/>
          <w:b/>
          <w:bCs/>
          <w:color w:val="000000"/>
          <w:sz w:val="20"/>
        </w:rPr>
      </w:pPr>
      <w:r w:rsidRPr="006F0A58">
        <w:rPr>
          <w:rFonts w:ascii="Calibri" w:eastAsia="Arial Unicode MS" w:hAnsi="Calibri" w:cs="Calibri"/>
          <w:b/>
          <w:bCs/>
          <w:color w:val="000000"/>
          <w:sz w:val="20"/>
        </w:rPr>
        <w:t>Si conviene quanto segue:</w:t>
      </w:r>
    </w:p>
    <w:p w:rsidR="002E7D0A" w:rsidRPr="0038284F" w:rsidRDefault="002E7D0A" w:rsidP="0092485D">
      <w:pPr>
        <w:widowControl w:val="0"/>
        <w:autoSpaceDE w:val="0"/>
        <w:autoSpaceDN w:val="0"/>
        <w:adjustRightInd w:val="0"/>
        <w:spacing w:after="60"/>
        <w:jc w:val="both"/>
        <w:rPr>
          <w:rFonts w:ascii="Calibri" w:eastAsia="Arial Unicode MS" w:hAnsi="Calibri" w:cs="Calibri"/>
          <w:b/>
          <w:bCs/>
          <w:color w:val="000000"/>
          <w:sz w:val="20"/>
        </w:rPr>
      </w:pPr>
      <w:r w:rsidRPr="0038284F">
        <w:rPr>
          <w:rFonts w:ascii="Calibri" w:eastAsia="Arial Unicode MS" w:hAnsi="Calibri" w:cs="Calibri"/>
          <w:b/>
          <w:bCs/>
          <w:color w:val="000000"/>
          <w:sz w:val="20"/>
        </w:rPr>
        <w:t>Art. 1.</w:t>
      </w:r>
    </w:p>
    <w:p w:rsidR="002E7D0A" w:rsidRPr="0038284F" w:rsidRDefault="002E7D0A" w:rsidP="0038284F">
      <w:pPr>
        <w:widowControl w:val="0"/>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La struttura ospitante, qui di seguito indicata/o anche come il “soggetto ospitante”, si impegna ad accogliere a titolo gra</w:t>
      </w:r>
      <w:r w:rsidR="006D5C97" w:rsidRPr="0038284F">
        <w:rPr>
          <w:rFonts w:ascii="Calibri" w:eastAsia="Arial Unicode MS" w:hAnsi="Calibri" w:cs="Calibri"/>
          <w:bCs/>
          <w:color w:val="000000"/>
          <w:sz w:val="20"/>
        </w:rPr>
        <w:t xml:space="preserve">tuito presso le sue strutture n. </w:t>
      </w:r>
      <w:r w:rsidR="004D0879">
        <w:rPr>
          <w:rFonts w:ascii="Calibri" w:eastAsia="Arial Unicode MS" w:hAnsi="Calibri" w:cs="Calibri"/>
          <w:bCs/>
          <w:color w:val="000000"/>
          <w:sz w:val="20"/>
        </w:rPr>
        <w:t xml:space="preserve">2 </w:t>
      </w:r>
      <w:r w:rsidR="00724937">
        <w:rPr>
          <w:rFonts w:ascii="Calibri" w:eastAsia="Arial Unicode MS" w:hAnsi="Calibri" w:cs="Calibri"/>
          <w:bCs/>
          <w:color w:val="000000"/>
          <w:sz w:val="20"/>
        </w:rPr>
        <w:t>studenti nei percorsi per le competenze trasversali e per l’orientamento (di seguito indicati PCTO)</w:t>
      </w:r>
      <w:r w:rsidRPr="0038284F">
        <w:rPr>
          <w:rFonts w:ascii="Calibri" w:eastAsia="Arial Unicode MS" w:hAnsi="Calibri" w:cs="Calibri"/>
          <w:bCs/>
          <w:color w:val="000000"/>
          <w:sz w:val="20"/>
        </w:rPr>
        <w:t xml:space="preserve"> su proposta </w:t>
      </w:r>
      <w:r w:rsidR="000D252A" w:rsidRPr="0038284F">
        <w:rPr>
          <w:rFonts w:ascii="Calibri" w:eastAsia="Arial Unicode MS" w:hAnsi="Calibri" w:cs="Calibri"/>
          <w:bCs/>
          <w:color w:val="000000"/>
          <w:sz w:val="20"/>
        </w:rPr>
        <w:t xml:space="preserve">dell’I.T.C.G. “G. </w:t>
      </w:r>
      <w:proofErr w:type="spellStart"/>
      <w:r w:rsidR="000D252A" w:rsidRPr="0038284F">
        <w:rPr>
          <w:rFonts w:ascii="Calibri" w:eastAsia="Arial Unicode MS" w:hAnsi="Calibri" w:cs="Calibri"/>
          <w:bCs/>
          <w:color w:val="000000"/>
          <w:sz w:val="20"/>
        </w:rPr>
        <w:t>Cerboni</w:t>
      </w:r>
      <w:proofErr w:type="spellEnd"/>
      <w:r w:rsidR="000D252A" w:rsidRPr="0038284F">
        <w:rPr>
          <w:rFonts w:ascii="Calibri" w:eastAsia="Arial Unicode MS" w:hAnsi="Calibri" w:cs="Calibri"/>
          <w:bCs/>
          <w:color w:val="000000"/>
          <w:sz w:val="20"/>
        </w:rPr>
        <w:t>”, di seguito indicat</w:t>
      </w:r>
      <w:r w:rsidRPr="0038284F">
        <w:rPr>
          <w:rFonts w:ascii="Calibri" w:eastAsia="Arial Unicode MS" w:hAnsi="Calibri" w:cs="Calibri"/>
          <w:bCs/>
          <w:color w:val="000000"/>
          <w:sz w:val="20"/>
        </w:rPr>
        <w:t>o anche come il “istituzione scolastica”.</w:t>
      </w:r>
    </w:p>
    <w:p w:rsidR="002E7D0A" w:rsidRPr="0038284F" w:rsidRDefault="002E7D0A" w:rsidP="0092485D">
      <w:pPr>
        <w:widowControl w:val="0"/>
        <w:autoSpaceDE w:val="0"/>
        <w:autoSpaceDN w:val="0"/>
        <w:adjustRightInd w:val="0"/>
        <w:spacing w:after="60"/>
        <w:jc w:val="both"/>
        <w:rPr>
          <w:rFonts w:ascii="Calibri" w:eastAsia="Arial Unicode MS" w:hAnsi="Calibri" w:cs="Calibri"/>
          <w:b/>
          <w:bCs/>
          <w:color w:val="000000"/>
          <w:sz w:val="20"/>
        </w:rPr>
      </w:pPr>
      <w:r w:rsidRPr="0038284F">
        <w:rPr>
          <w:rFonts w:ascii="Calibri" w:eastAsia="Arial Unicode MS" w:hAnsi="Calibri" w:cs="Calibri"/>
          <w:b/>
          <w:bCs/>
          <w:color w:val="000000"/>
          <w:sz w:val="20"/>
        </w:rPr>
        <w:t>Art. 2.</w:t>
      </w:r>
    </w:p>
    <w:p w:rsidR="002E7D0A" w:rsidRPr="0038284F" w:rsidRDefault="006D5C97" w:rsidP="0071323F">
      <w:pPr>
        <w:widowControl w:val="0"/>
        <w:autoSpaceDE w:val="0"/>
        <w:autoSpaceDN w:val="0"/>
        <w:adjustRightInd w:val="0"/>
        <w:ind w:left="170" w:hanging="170"/>
        <w:jc w:val="both"/>
        <w:rPr>
          <w:rFonts w:ascii="Calibri" w:eastAsia="Arial Unicode MS" w:hAnsi="Calibri" w:cs="Calibri"/>
          <w:bCs/>
          <w:color w:val="000000"/>
          <w:sz w:val="20"/>
        </w:rPr>
      </w:pPr>
      <w:r w:rsidRPr="0038284F">
        <w:rPr>
          <w:rFonts w:ascii="Calibri" w:eastAsia="Arial Unicode MS" w:hAnsi="Calibri" w:cs="Calibri"/>
          <w:bCs/>
          <w:color w:val="000000"/>
          <w:sz w:val="20"/>
        </w:rPr>
        <w:t>1.</w:t>
      </w:r>
      <w:r w:rsidRPr="0038284F">
        <w:rPr>
          <w:rFonts w:ascii="Calibri" w:eastAsia="Arial Unicode MS" w:hAnsi="Calibri" w:cs="Calibri"/>
          <w:bCs/>
          <w:color w:val="000000"/>
          <w:sz w:val="20"/>
        </w:rPr>
        <w:tab/>
      </w:r>
      <w:r w:rsidR="002E7D0A" w:rsidRPr="0038284F">
        <w:rPr>
          <w:rFonts w:ascii="Calibri" w:eastAsia="Arial Unicode MS" w:hAnsi="Calibri" w:cs="Calibri"/>
          <w:bCs/>
          <w:color w:val="000000"/>
          <w:sz w:val="20"/>
        </w:rPr>
        <w:t>L’accoglimento dello/degli studente/i per i periodi di apprendimento in ambiente lavorativo non costituisce rapporto di lavoro.</w:t>
      </w:r>
    </w:p>
    <w:p w:rsidR="002E7D0A" w:rsidRPr="0038284F" w:rsidRDefault="006D5C97" w:rsidP="0071323F">
      <w:pPr>
        <w:widowControl w:val="0"/>
        <w:autoSpaceDE w:val="0"/>
        <w:autoSpaceDN w:val="0"/>
        <w:adjustRightInd w:val="0"/>
        <w:ind w:left="170" w:hanging="170"/>
        <w:jc w:val="both"/>
        <w:rPr>
          <w:rFonts w:ascii="Calibri" w:eastAsia="Arial Unicode MS" w:hAnsi="Calibri" w:cs="Calibri"/>
          <w:bCs/>
          <w:color w:val="000000"/>
          <w:sz w:val="20"/>
        </w:rPr>
      </w:pPr>
      <w:r w:rsidRPr="0038284F">
        <w:rPr>
          <w:rFonts w:ascii="Calibri" w:eastAsia="Arial Unicode MS" w:hAnsi="Calibri" w:cs="Calibri"/>
          <w:bCs/>
          <w:color w:val="000000"/>
          <w:sz w:val="20"/>
        </w:rPr>
        <w:t>2.</w:t>
      </w:r>
      <w:r w:rsidRPr="0038284F">
        <w:rPr>
          <w:rFonts w:ascii="Calibri" w:eastAsia="Arial Unicode MS" w:hAnsi="Calibri" w:cs="Calibri"/>
          <w:bCs/>
          <w:color w:val="000000"/>
          <w:sz w:val="20"/>
        </w:rPr>
        <w:tab/>
      </w:r>
      <w:r w:rsidR="002E7D0A" w:rsidRPr="0038284F">
        <w:rPr>
          <w:rFonts w:ascii="Calibri" w:eastAsia="Arial Unicode MS" w:hAnsi="Calibri" w:cs="Calibri"/>
          <w:bCs/>
          <w:color w:val="000000"/>
          <w:sz w:val="20"/>
        </w:rPr>
        <w:t xml:space="preserve">Ai fini e agli effetti delle disposizioni di cui al D. Lgs. 81/2008, lo studente </w:t>
      </w:r>
      <w:r w:rsidR="00724937">
        <w:rPr>
          <w:rFonts w:ascii="Calibri" w:eastAsia="Arial Unicode MS" w:hAnsi="Calibri" w:cs="Calibri"/>
          <w:bCs/>
          <w:color w:val="000000"/>
          <w:sz w:val="20"/>
        </w:rPr>
        <w:t>nelle attività del PCTO</w:t>
      </w:r>
      <w:r w:rsidR="002E7D0A" w:rsidRPr="0038284F">
        <w:rPr>
          <w:rFonts w:ascii="Calibri" w:eastAsia="Arial Unicode MS" w:hAnsi="Calibri" w:cs="Calibri"/>
          <w:bCs/>
          <w:color w:val="000000"/>
          <w:sz w:val="20"/>
        </w:rPr>
        <w:t xml:space="preserve"> è equiparato al lavoratore, ex art. 2, comma 1 lettera a) del decreto citato.</w:t>
      </w:r>
    </w:p>
    <w:p w:rsidR="002E7D0A" w:rsidRPr="0038284F" w:rsidRDefault="006D5C97" w:rsidP="0071323F">
      <w:pPr>
        <w:widowControl w:val="0"/>
        <w:autoSpaceDE w:val="0"/>
        <w:autoSpaceDN w:val="0"/>
        <w:adjustRightInd w:val="0"/>
        <w:ind w:left="170" w:hanging="170"/>
        <w:jc w:val="both"/>
        <w:rPr>
          <w:rFonts w:ascii="Calibri" w:eastAsia="Arial Unicode MS" w:hAnsi="Calibri" w:cs="Calibri"/>
          <w:bCs/>
          <w:color w:val="000000"/>
          <w:sz w:val="20"/>
        </w:rPr>
      </w:pPr>
      <w:r w:rsidRPr="0038284F">
        <w:rPr>
          <w:rFonts w:ascii="Calibri" w:eastAsia="Arial Unicode MS" w:hAnsi="Calibri" w:cs="Calibri"/>
          <w:bCs/>
          <w:color w:val="000000"/>
          <w:sz w:val="20"/>
        </w:rPr>
        <w:t>3.</w:t>
      </w:r>
      <w:r w:rsidRPr="0038284F">
        <w:rPr>
          <w:rFonts w:ascii="Calibri" w:eastAsia="Arial Unicode MS" w:hAnsi="Calibri" w:cs="Calibri"/>
          <w:bCs/>
          <w:color w:val="000000"/>
          <w:sz w:val="20"/>
        </w:rPr>
        <w:tab/>
      </w:r>
      <w:r w:rsidR="002E7D0A" w:rsidRPr="0038284F">
        <w:rPr>
          <w:rFonts w:ascii="Calibri" w:eastAsia="Arial Unicode MS" w:hAnsi="Calibri" w:cs="Calibri"/>
          <w:bCs/>
          <w:color w:val="000000"/>
          <w:sz w:val="20"/>
        </w:rPr>
        <w:t xml:space="preserve">L’attività di formazione ed orientamento </w:t>
      </w:r>
      <w:r w:rsidR="00724937">
        <w:rPr>
          <w:rFonts w:ascii="Calibri" w:eastAsia="Arial Unicode MS" w:hAnsi="Calibri" w:cs="Calibri"/>
          <w:bCs/>
          <w:color w:val="000000"/>
          <w:sz w:val="20"/>
        </w:rPr>
        <w:t>del PCTO</w:t>
      </w:r>
      <w:r w:rsidR="002E7D0A" w:rsidRPr="0038284F">
        <w:rPr>
          <w:rFonts w:ascii="Calibri" w:eastAsia="Arial Unicode MS" w:hAnsi="Calibri" w:cs="Calibri"/>
          <w:bCs/>
          <w:color w:val="000000"/>
          <w:sz w:val="20"/>
        </w:rPr>
        <w:t xml:space="preserve"> è congiuntamente progettata e verificata da un docente tutor interno, designato dall’istituzione scolastica, e da un tutor formativo della struttura, indicato dal soggetto ospitante, denominato tutor formativo esterno;</w:t>
      </w:r>
    </w:p>
    <w:p w:rsidR="002E7D0A" w:rsidRPr="0038284F" w:rsidRDefault="006D5C97" w:rsidP="0071323F">
      <w:pPr>
        <w:widowControl w:val="0"/>
        <w:autoSpaceDE w:val="0"/>
        <w:autoSpaceDN w:val="0"/>
        <w:adjustRightInd w:val="0"/>
        <w:ind w:left="170" w:hanging="170"/>
        <w:jc w:val="both"/>
        <w:rPr>
          <w:rFonts w:ascii="Calibri" w:eastAsia="Arial Unicode MS" w:hAnsi="Calibri" w:cs="Calibri"/>
          <w:bCs/>
          <w:color w:val="000000"/>
          <w:sz w:val="20"/>
        </w:rPr>
      </w:pPr>
      <w:r w:rsidRPr="0038284F">
        <w:rPr>
          <w:rFonts w:ascii="Calibri" w:eastAsia="Arial Unicode MS" w:hAnsi="Calibri" w:cs="Calibri"/>
          <w:bCs/>
          <w:color w:val="000000"/>
          <w:sz w:val="20"/>
        </w:rPr>
        <w:t>4.</w:t>
      </w:r>
      <w:r w:rsidRPr="0038284F">
        <w:rPr>
          <w:rFonts w:ascii="Calibri" w:eastAsia="Arial Unicode MS" w:hAnsi="Calibri" w:cs="Calibri"/>
          <w:bCs/>
          <w:color w:val="000000"/>
          <w:sz w:val="20"/>
        </w:rPr>
        <w:tab/>
      </w:r>
      <w:r w:rsidR="002E7D0A" w:rsidRPr="0038284F">
        <w:rPr>
          <w:rFonts w:ascii="Calibri" w:eastAsia="Arial Unicode MS" w:hAnsi="Calibri" w:cs="Calibri"/>
          <w:bCs/>
          <w:color w:val="000000"/>
          <w:sz w:val="20"/>
        </w:rPr>
        <w:t>Per ciascun allievo beneficiario del percorso in alternanza inserito nella struttura ospitante in base alla presente Convenzione è predisposto un percorso formativo personalizzato, che fa parte integrante della presente Convenzione, coerente con il profilo educativo, culturale e professionale dell’indirizzo di studi.</w:t>
      </w:r>
    </w:p>
    <w:p w:rsidR="002E7D0A" w:rsidRPr="0038284F" w:rsidRDefault="006D5C97" w:rsidP="0071323F">
      <w:pPr>
        <w:widowControl w:val="0"/>
        <w:autoSpaceDE w:val="0"/>
        <w:autoSpaceDN w:val="0"/>
        <w:adjustRightInd w:val="0"/>
        <w:ind w:left="170" w:hanging="170"/>
        <w:jc w:val="both"/>
        <w:rPr>
          <w:rFonts w:ascii="Calibri" w:eastAsia="Arial Unicode MS" w:hAnsi="Calibri" w:cs="Calibri"/>
          <w:bCs/>
          <w:color w:val="000000"/>
          <w:sz w:val="20"/>
        </w:rPr>
      </w:pPr>
      <w:r w:rsidRPr="0038284F">
        <w:rPr>
          <w:rFonts w:ascii="Calibri" w:eastAsia="Arial Unicode MS" w:hAnsi="Calibri" w:cs="Calibri"/>
          <w:bCs/>
          <w:color w:val="000000"/>
          <w:sz w:val="20"/>
        </w:rPr>
        <w:t>5.</w:t>
      </w:r>
      <w:r w:rsidRPr="0038284F">
        <w:rPr>
          <w:rFonts w:ascii="Calibri" w:eastAsia="Arial Unicode MS" w:hAnsi="Calibri" w:cs="Calibri"/>
          <w:bCs/>
          <w:color w:val="000000"/>
          <w:sz w:val="20"/>
        </w:rPr>
        <w:tab/>
      </w:r>
      <w:r w:rsidR="002E7D0A" w:rsidRPr="0038284F">
        <w:rPr>
          <w:rFonts w:ascii="Calibri" w:eastAsia="Arial Unicode MS" w:hAnsi="Calibri" w:cs="Calibri"/>
          <w:bCs/>
          <w:color w:val="000000"/>
          <w:sz w:val="20"/>
        </w:rPr>
        <w:t>La titolarità del percorso, della progettazione formativa e della certificazione delle competenze acquisite è dell’istituzione scolastica.</w:t>
      </w:r>
    </w:p>
    <w:p w:rsidR="002E7D0A" w:rsidRPr="0038284F" w:rsidRDefault="006D5C97" w:rsidP="0071323F">
      <w:pPr>
        <w:widowControl w:val="0"/>
        <w:autoSpaceDE w:val="0"/>
        <w:autoSpaceDN w:val="0"/>
        <w:adjustRightInd w:val="0"/>
        <w:ind w:left="170" w:hanging="170"/>
        <w:jc w:val="both"/>
        <w:rPr>
          <w:rFonts w:ascii="Calibri" w:eastAsia="Arial Unicode MS" w:hAnsi="Calibri" w:cs="Calibri"/>
          <w:bCs/>
          <w:color w:val="000000"/>
          <w:sz w:val="20"/>
        </w:rPr>
      </w:pPr>
      <w:r w:rsidRPr="0038284F">
        <w:rPr>
          <w:rFonts w:ascii="Calibri" w:eastAsia="Arial Unicode MS" w:hAnsi="Calibri" w:cs="Calibri"/>
          <w:bCs/>
          <w:color w:val="000000"/>
          <w:sz w:val="20"/>
        </w:rPr>
        <w:t>6.</w:t>
      </w:r>
      <w:r w:rsidRPr="0038284F">
        <w:rPr>
          <w:rFonts w:ascii="Calibri" w:eastAsia="Arial Unicode MS" w:hAnsi="Calibri" w:cs="Calibri"/>
          <w:bCs/>
          <w:color w:val="000000"/>
          <w:sz w:val="20"/>
        </w:rPr>
        <w:tab/>
      </w:r>
      <w:r w:rsidR="002E7D0A" w:rsidRPr="0038284F">
        <w:rPr>
          <w:rFonts w:ascii="Calibri" w:eastAsia="Arial Unicode MS" w:hAnsi="Calibri" w:cs="Calibri"/>
          <w:bCs/>
          <w:color w:val="000000"/>
          <w:sz w:val="20"/>
        </w:rPr>
        <w:t>L’accoglimento dello/degli studente/i minorenni per i periodi di apprendimento in situazione lavorativa non fa acquisire agli stessi la qualifica di “lavoratore minore” di cui alla L. 977/67 e successive modifiche.</w:t>
      </w:r>
    </w:p>
    <w:p w:rsidR="002E7D0A" w:rsidRPr="0038284F" w:rsidRDefault="002E7D0A" w:rsidP="0092485D">
      <w:pPr>
        <w:widowControl w:val="0"/>
        <w:autoSpaceDE w:val="0"/>
        <w:autoSpaceDN w:val="0"/>
        <w:adjustRightInd w:val="0"/>
        <w:spacing w:after="60"/>
        <w:jc w:val="both"/>
        <w:rPr>
          <w:rFonts w:ascii="Calibri" w:eastAsia="Arial Unicode MS" w:hAnsi="Calibri" w:cs="Calibri"/>
          <w:b/>
          <w:bCs/>
          <w:color w:val="000000"/>
          <w:sz w:val="20"/>
        </w:rPr>
      </w:pPr>
      <w:r w:rsidRPr="0038284F">
        <w:rPr>
          <w:rFonts w:ascii="Calibri" w:eastAsia="Arial Unicode MS" w:hAnsi="Calibri" w:cs="Calibri"/>
          <w:b/>
          <w:bCs/>
          <w:color w:val="000000"/>
          <w:sz w:val="20"/>
        </w:rPr>
        <w:t>Art. 3.</w:t>
      </w:r>
    </w:p>
    <w:p w:rsidR="002E7D0A" w:rsidRPr="00724937" w:rsidRDefault="002E7D0A" w:rsidP="0071323F">
      <w:pPr>
        <w:pStyle w:val="Paragrafoelenco"/>
        <w:widowControl w:val="0"/>
        <w:numPr>
          <w:ilvl w:val="0"/>
          <w:numId w:val="23"/>
        </w:numPr>
        <w:autoSpaceDE w:val="0"/>
        <w:autoSpaceDN w:val="0"/>
        <w:adjustRightInd w:val="0"/>
        <w:ind w:left="170" w:hanging="170"/>
        <w:jc w:val="both"/>
        <w:rPr>
          <w:rFonts w:ascii="Calibri" w:eastAsia="Arial Unicode MS" w:hAnsi="Calibri" w:cs="Calibri"/>
          <w:bCs/>
          <w:color w:val="000000"/>
          <w:sz w:val="20"/>
          <w:u w:val="single"/>
        </w:rPr>
      </w:pPr>
      <w:r w:rsidRPr="00724937">
        <w:rPr>
          <w:rFonts w:ascii="Calibri" w:eastAsia="Arial Unicode MS" w:hAnsi="Calibri" w:cs="Calibri"/>
          <w:bCs/>
          <w:color w:val="000000"/>
          <w:sz w:val="20"/>
          <w:u w:val="single"/>
        </w:rPr>
        <w:t>Il docente tutor interno svolge le seguenti funzioni:</w:t>
      </w:r>
    </w:p>
    <w:p w:rsidR="002E7D0A" w:rsidRPr="0038284F" w:rsidRDefault="002E7D0A" w:rsidP="0071323F">
      <w:pPr>
        <w:pStyle w:val="Paragrafoelenco"/>
        <w:widowControl w:val="0"/>
        <w:numPr>
          <w:ilvl w:val="1"/>
          <w:numId w:val="28"/>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elabora, insieme al tutor esterno, il percorso formativo personalizzato sottoscritto dalle parti coinvolte (scuola, struttura ospitante, studente/soggetti esercenti la potestà genitoriale);</w:t>
      </w:r>
    </w:p>
    <w:p w:rsidR="002E7D0A" w:rsidRPr="0038284F" w:rsidRDefault="002E7D0A" w:rsidP="0071323F">
      <w:pPr>
        <w:pStyle w:val="Paragrafoelenco"/>
        <w:widowControl w:val="0"/>
        <w:numPr>
          <w:ilvl w:val="1"/>
          <w:numId w:val="28"/>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 xml:space="preserve">assiste e guida lo studente </w:t>
      </w:r>
      <w:r w:rsidR="00724937">
        <w:rPr>
          <w:rFonts w:ascii="Calibri" w:eastAsia="Arial Unicode MS" w:hAnsi="Calibri" w:cs="Calibri"/>
          <w:bCs/>
          <w:color w:val="000000"/>
          <w:sz w:val="20"/>
        </w:rPr>
        <w:t>PCTO</w:t>
      </w:r>
      <w:r w:rsidRPr="0038284F">
        <w:rPr>
          <w:rFonts w:ascii="Calibri" w:eastAsia="Arial Unicode MS" w:hAnsi="Calibri" w:cs="Calibri"/>
          <w:bCs/>
          <w:color w:val="000000"/>
          <w:sz w:val="20"/>
        </w:rPr>
        <w:t xml:space="preserve"> e ne verifica, in collaborazione con il tutor esterno, il corretto svolgimento;</w:t>
      </w:r>
    </w:p>
    <w:p w:rsidR="002E7D0A" w:rsidRPr="0038284F" w:rsidRDefault="002E7D0A" w:rsidP="0071323F">
      <w:pPr>
        <w:pStyle w:val="Paragrafoelenco"/>
        <w:widowControl w:val="0"/>
        <w:numPr>
          <w:ilvl w:val="1"/>
          <w:numId w:val="28"/>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 xml:space="preserve">gestisce le relazioni con il contesto in cui si sviluppa l’esperienza di </w:t>
      </w:r>
      <w:r w:rsidR="00724937">
        <w:rPr>
          <w:rFonts w:ascii="Calibri" w:eastAsia="Arial Unicode MS" w:hAnsi="Calibri" w:cs="Calibri"/>
          <w:bCs/>
          <w:color w:val="000000"/>
          <w:sz w:val="20"/>
        </w:rPr>
        <w:t>PCTO</w:t>
      </w:r>
      <w:r w:rsidRPr="0038284F">
        <w:rPr>
          <w:rFonts w:ascii="Calibri" w:eastAsia="Arial Unicode MS" w:hAnsi="Calibri" w:cs="Calibri"/>
          <w:bCs/>
          <w:color w:val="000000"/>
          <w:sz w:val="20"/>
        </w:rPr>
        <w:t>, rapportandosi con il tutor esterno;</w:t>
      </w:r>
    </w:p>
    <w:p w:rsidR="002E7D0A" w:rsidRPr="0038284F" w:rsidRDefault="002E7D0A" w:rsidP="0071323F">
      <w:pPr>
        <w:pStyle w:val="Paragrafoelenco"/>
        <w:widowControl w:val="0"/>
        <w:numPr>
          <w:ilvl w:val="1"/>
          <w:numId w:val="28"/>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monitora le attività e affronta le eventuali criticità che dovessero emergere dalle stesse;</w:t>
      </w:r>
    </w:p>
    <w:p w:rsidR="002E7D0A" w:rsidRPr="0038284F" w:rsidRDefault="002E7D0A" w:rsidP="0071323F">
      <w:pPr>
        <w:pStyle w:val="Paragrafoelenco"/>
        <w:widowControl w:val="0"/>
        <w:numPr>
          <w:ilvl w:val="1"/>
          <w:numId w:val="28"/>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valuta, comunica e valorizza gli obiettivi raggiunti e le competenze progressivamente sviluppate dallo studente;</w:t>
      </w:r>
    </w:p>
    <w:p w:rsidR="002E7D0A" w:rsidRPr="0038284F" w:rsidRDefault="002E7D0A" w:rsidP="0071323F">
      <w:pPr>
        <w:pStyle w:val="Paragrafoelenco"/>
        <w:widowControl w:val="0"/>
        <w:numPr>
          <w:ilvl w:val="1"/>
          <w:numId w:val="28"/>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 xml:space="preserve">promuove l’attività di valutazione sull’efficacia e la coerenza del </w:t>
      </w:r>
      <w:r w:rsidR="00724937">
        <w:rPr>
          <w:rFonts w:ascii="Calibri" w:eastAsia="Arial Unicode MS" w:hAnsi="Calibri" w:cs="Calibri"/>
          <w:bCs/>
          <w:color w:val="000000"/>
          <w:sz w:val="20"/>
        </w:rPr>
        <w:t>PCTO</w:t>
      </w:r>
      <w:r w:rsidRPr="0038284F">
        <w:rPr>
          <w:rFonts w:ascii="Calibri" w:eastAsia="Arial Unicode MS" w:hAnsi="Calibri" w:cs="Calibri"/>
          <w:bCs/>
          <w:color w:val="000000"/>
          <w:sz w:val="20"/>
        </w:rPr>
        <w:t>, da parte dello studente coinvolto;</w:t>
      </w:r>
    </w:p>
    <w:p w:rsidR="002E7D0A" w:rsidRPr="0038284F" w:rsidRDefault="002E7D0A" w:rsidP="0071323F">
      <w:pPr>
        <w:pStyle w:val="Paragrafoelenco"/>
        <w:widowControl w:val="0"/>
        <w:numPr>
          <w:ilvl w:val="1"/>
          <w:numId w:val="28"/>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informa gli organi scolastici preposti (Dirigente Scolastico, Dipartimenti, Collegio dei docenti, Comitato Tecnico Scientifico/Comitato Scientifico) ed aggiorna il Consiglio di classe sullo svolgimento dei percorsi, anche ai fini dell’eventuale riallineamento della classe;</w:t>
      </w:r>
    </w:p>
    <w:p w:rsidR="00FC3EA0" w:rsidRDefault="002E7D0A" w:rsidP="00FC3EA0">
      <w:pPr>
        <w:pStyle w:val="Paragrafoelenco"/>
        <w:widowControl w:val="0"/>
        <w:numPr>
          <w:ilvl w:val="1"/>
          <w:numId w:val="28"/>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 xml:space="preserve">assiste il Dirigente Scolastico nella redazione della scheda di valutazione sulle strutture con le quali sono state stipulate le convenzioni per </w:t>
      </w:r>
      <w:r w:rsidR="00724937">
        <w:rPr>
          <w:rFonts w:ascii="Calibri" w:eastAsia="Arial Unicode MS" w:hAnsi="Calibri" w:cs="Calibri"/>
          <w:bCs/>
          <w:color w:val="000000"/>
          <w:sz w:val="20"/>
        </w:rPr>
        <w:t>i PCTO</w:t>
      </w:r>
      <w:r w:rsidRPr="0038284F">
        <w:rPr>
          <w:rFonts w:ascii="Calibri" w:eastAsia="Arial Unicode MS" w:hAnsi="Calibri" w:cs="Calibri"/>
          <w:bCs/>
          <w:color w:val="000000"/>
          <w:sz w:val="20"/>
        </w:rPr>
        <w:t>, evidenziandone il potenziale formativo e le eventuali difficoltà incontrate nella collaborazione.</w:t>
      </w:r>
    </w:p>
    <w:p w:rsidR="00290218" w:rsidRPr="0068477E" w:rsidRDefault="00290218" w:rsidP="00290218">
      <w:pPr>
        <w:pStyle w:val="Paragrafoelenco"/>
        <w:widowControl w:val="0"/>
        <w:numPr>
          <w:ilvl w:val="1"/>
          <w:numId w:val="28"/>
        </w:numPr>
        <w:autoSpaceDE w:val="0"/>
        <w:autoSpaceDN w:val="0"/>
        <w:adjustRightInd w:val="0"/>
        <w:jc w:val="both"/>
        <w:rPr>
          <w:rFonts w:ascii="Calibri" w:eastAsia="Arial Unicode MS" w:hAnsi="Calibri" w:cs="Calibri"/>
          <w:bCs/>
          <w:color w:val="000000"/>
          <w:sz w:val="20"/>
        </w:rPr>
      </w:pPr>
      <w:r>
        <w:rPr>
          <w:rFonts w:ascii="Calibri" w:eastAsia="Arial Unicode MS" w:hAnsi="Calibri" w:cs="Calibri"/>
          <w:bCs/>
          <w:color w:val="000000"/>
          <w:sz w:val="20"/>
        </w:rPr>
        <w:t xml:space="preserve">comunica tempestivamente la famiglia </w:t>
      </w:r>
      <w:r w:rsidR="00CD770C">
        <w:rPr>
          <w:rFonts w:ascii="Calibri" w:eastAsia="Arial Unicode MS" w:hAnsi="Calibri" w:cs="Calibri"/>
          <w:bCs/>
          <w:color w:val="000000"/>
          <w:sz w:val="20"/>
        </w:rPr>
        <w:t>del</w:t>
      </w:r>
      <w:r w:rsidRPr="0068477E">
        <w:rPr>
          <w:rFonts w:ascii="Calibri" w:eastAsia="Arial Unicode MS" w:hAnsi="Calibri" w:cs="Calibri"/>
          <w:bCs/>
          <w:color w:val="000000"/>
          <w:sz w:val="20"/>
        </w:rPr>
        <w:t xml:space="preserve">la </w:t>
      </w:r>
      <w:r>
        <w:rPr>
          <w:rFonts w:ascii="Calibri" w:eastAsia="Arial Unicode MS" w:hAnsi="Calibri" w:cs="Calibri"/>
          <w:bCs/>
          <w:color w:val="000000"/>
          <w:sz w:val="20"/>
        </w:rPr>
        <w:t xml:space="preserve">mancata </w:t>
      </w:r>
      <w:r w:rsidRPr="0068477E">
        <w:rPr>
          <w:rFonts w:ascii="Calibri" w:eastAsia="Arial Unicode MS" w:hAnsi="Calibri" w:cs="Calibri"/>
          <w:bCs/>
          <w:color w:val="000000"/>
          <w:sz w:val="20"/>
        </w:rPr>
        <w:t>frequenza del percorso;</w:t>
      </w:r>
    </w:p>
    <w:p w:rsidR="002E7D0A" w:rsidRPr="00724937" w:rsidRDefault="002E7D0A" w:rsidP="0071323F">
      <w:pPr>
        <w:pStyle w:val="Paragrafoelenco"/>
        <w:widowControl w:val="0"/>
        <w:numPr>
          <w:ilvl w:val="0"/>
          <w:numId w:val="23"/>
        </w:numPr>
        <w:autoSpaceDE w:val="0"/>
        <w:autoSpaceDN w:val="0"/>
        <w:adjustRightInd w:val="0"/>
        <w:ind w:left="170" w:hanging="170"/>
        <w:jc w:val="both"/>
        <w:rPr>
          <w:rFonts w:ascii="Calibri" w:eastAsia="Arial Unicode MS" w:hAnsi="Calibri" w:cs="Calibri"/>
          <w:bCs/>
          <w:color w:val="000000"/>
          <w:sz w:val="20"/>
          <w:u w:val="single"/>
        </w:rPr>
      </w:pPr>
      <w:r w:rsidRPr="00724937">
        <w:rPr>
          <w:rFonts w:ascii="Calibri" w:eastAsia="Arial Unicode MS" w:hAnsi="Calibri" w:cs="Calibri"/>
          <w:bCs/>
          <w:color w:val="000000"/>
          <w:sz w:val="20"/>
          <w:u w:val="single"/>
        </w:rPr>
        <w:t>Il tutor formativo esterno svolge le seguenti funzioni:</w:t>
      </w:r>
    </w:p>
    <w:p w:rsidR="002E7D0A" w:rsidRPr="0038284F" w:rsidRDefault="002E7D0A" w:rsidP="0071323F">
      <w:pPr>
        <w:pStyle w:val="Paragrafoelenco"/>
        <w:widowControl w:val="0"/>
        <w:numPr>
          <w:ilvl w:val="1"/>
          <w:numId w:val="29"/>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 xml:space="preserve">collabora con il tutor interno alla progettazione, organizzazione e valutazione dell’esperienza di </w:t>
      </w:r>
      <w:r w:rsidR="00724937">
        <w:rPr>
          <w:rFonts w:ascii="Calibri" w:eastAsia="Arial Unicode MS" w:hAnsi="Calibri" w:cs="Calibri"/>
          <w:bCs/>
          <w:color w:val="000000"/>
          <w:sz w:val="20"/>
        </w:rPr>
        <w:t>PCTO</w:t>
      </w:r>
      <w:r w:rsidRPr="0038284F">
        <w:rPr>
          <w:rFonts w:ascii="Calibri" w:eastAsia="Arial Unicode MS" w:hAnsi="Calibri" w:cs="Calibri"/>
          <w:bCs/>
          <w:color w:val="000000"/>
          <w:sz w:val="20"/>
        </w:rPr>
        <w:t>;</w:t>
      </w:r>
    </w:p>
    <w:p w:rsidR="002E7D0A" w:rsidRPr="0038284F" w:rsidRDefault="002E7D0A" w:rsidP="0071323F">
      <w:pPr>
        <w:pStyle w:val="Paragrafoelenco"/>
        <w:widowControl w:val="0"/>
        <w:numPr>
          <w:ilvl w:val="1"/>
          <w:numId w:val="29"/>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 xml:space="preserve">favorisce l’inserimento dello studente nel contesto operativo, lo affianca e lo assiste nel </w:t>
      </w:r>
      <w:r w:rsidR="00724937">
        <w:rPr>
          <w:rFonts w:ascii="Calibri" w:eastAsia="Arial Unicode MS" w:hAnsi="Calibri" w:cs="Calibri"/>
          <w:bCs/>
          <w:color w:val="000000"/>
          <w:sz w:val="20"/>
        </w:rPr>
        <w:t>PCTO</w:t>
      </w:r>
      <w:r w:rsidRPr="0038284F">
        <w:rPr>
          <w:rFonts w:ascii="Calibri" w:eastAsia="Arial Unicode MS" w:hAnsi="Calibri" w:cs="Calibri"/>
          <w:bCs/>
          <w:color w:val="000000"/>
          <w:sz w:val="20"/>
        </w:rPr>
        <w:t>;</w:t>
      </w:r>
    </w:p>
    <w:p w:rsidR="002E7D0A" w:rsidRPr="0038284F" w:rsidRDefault="002E7D0A" w:rsidP="0071323F">
      <w:pPr>
        <w:pStyle w:val="Paragrafoelenco"/>
        <w:widowControl w:val="0"/>
        <w:numPr>
          <w:ilvl w:val="1"/>
          <w:numId w:val="29"/>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lastRenderedPageBreak/>
        <w:t>garantisce l’informazione/formazione dello/i studente/i sui rischi specifici aziendali, nel rispetto delle procedure interne;</w:t>
      </w:r>
    </w:p>
    <w:p w:rsidR="002E7D0A" w:rsidRPr="0038284F" w:rsidRDefault="002E7D0A" w:rsidP="0071323F">
      <w:pPr>
        <w:pStyle w:val="Paragrafoelenco"/>
        <w:widowControl w:val="0"/>
        <w:numPr>
          <w:ilvl w:val="1"/>
          <w:numId w:val="29"/>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pianifica ed organizza le attività in base al progetto formativo, coordinandosi anche con altre figure professionali presenti nella struttura ospitante;</w:t>
      </w:r>
    </w:p>
    <w:p w:rsidR="002E7D0A" w:rsidRPr="0038284F" w:rsidRDefault="002E7D0A" w:rsidP="0071323F">
      <w:pPr>
        <w:pStyle w:val="Paragrafoelenco"/>
        <w:widowControl w:val="0"/>
        <w:numPr>
          <w:ilvl w:val="1"/>
          <w:numId w:val="29"/>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coinvolge lo studente nel processo di valutazione dell’esperienza</w:t>
      </w:r>
      <w:r w:rsidR="00724937">
        <w:rPr>
          <w:rFonts w:ascii="Calibri" w:eastAsia="Arial Unicode MS" w:hAnsi="Calibri" w:cs="Calibri"/>
          <w:bCs/>
          <w:color w:val="000000"/>
          <w:sz w:val="20"/>
        </w:rPr>
        <w:t xml:space="preserve"> di PCTO</w:t>
      </w:r>
      <w:r w:rsidRPr="0038284F">
        <w:rPr>
          <w:rFonts w:ascii="Calibri" w:eastAsia="Arial Unicode MS" w:hAnsi="Calibri" w:cs="Calibri"/>
          <w:bCs/>
          <w:color w:val="000000"/>
          <w:sz w:val="20"/>
        </w:rPr>
        <w:t>;</w:t>
      </w:r>
    </w:p>
    <w:p w:rsidR="002E7D0A" w:rsidRDefault="002E7D0A" w:rsidP="0071323F">
      <w:pPr>
        <w:pStyle w:val="Paragrafoelenco"/>
        <w:widowControl w:val="0"/>
        <w:numPr>
          <w:ilvl w:val="1"/>
          <w:numId w:val="29"/>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fornisce all’istituzione scolastica gli elementi concordati per valutare le attività dello studente e l’efficacia del processo formativo.</w:t>
      </w:r>
    </w:p>
    <w:p w:rsidR="0068477E" w:rsidRPr="0068477E" w:rsidRDefault="0068477E" w:rsidP="0068477E">
      <w:pPr>
        <w:pStyle w:val="Paragrafoelenco"/>
        <w:widowControl w:val="0"/>
        <w:numPr>
          <w:ilvl w:val="1"/>
          <w:numId w:val="29"/>
        </w:numPr>
        <w:autoSpaceDE w:val="0"/>
        <w:autoSpaceDN w:val="0"/>
        <w:adjustRightInd w:val="0"/>
        <w:jc w:val="both"/>
        <w:rPr>
          <w:rFonts w:ascii="Calibri" w:eastAsia="Arial Unicode MS" w:hAnsi="Calibri" w:cs="Calibri"/>
          <w:bCs/>
          <w:color w:val="000000"/>
          <w:sz w:val="20"/>
        </w:rPr>
      </w:pPr>
      <w:r>
        <w:rPr>
          <w:rFonts w:ascii="Calibri" w:eastAsia="Arial Unicode MS" w:hAnsi="Calibri" w:cs="Calibri"/>
          <w:bCs/>
          <w:color w:val="000000"/>
          <w:sz w:val="20"/>
        </w:rPr>
        <w:t>c</w:t>
      </w:r>
      <w:r w:rsidRPr="0068477E">
        <w:rPr>
          <w:rFonts w:ascii="Calibri" w:eastAsia="Arial Unicode MS" w:hAnsi="Calibri" w:cs="Calibri"/>
          <w:bCs/>
          <w:color w:val="000000"/>
          <w:sz w:val="20"/>
        </w:rPr>
        <w:t xml:space="preserve">ontrolla la frequenza e l’attuazione del percorso </w:t>
      </w:r>
      <w:r>
        <w:rPr>
          <w:rFonts w:ascii="Calibri" w:eastAsia="Arial Unicode MS" w:hAnsi="Calibri" w:cs="Calibri"/>
          <w:bCs/>
          <w:color w:val="000000"/>
          <w:sz w:val="20"/>
        </w:rPr>
        <w:t>e,</w:t>
      </w:r>
      <w:r w:rsidRPr="0068477E">
        <w:rPr>
          <w:rFonts w:ascii="Calibri" w:eastAsia="Arial Unicode MS" w:hAnsi="Calibri" w:cs="Calibri"/>
          <w:bCs/>
          <w:color w:val="000000"/>
          <w:sz w:val="20"/>
        </w:rPr>
        <w:t xml:space="preserve"> qualora lo studente non si presenti sul luogo del tirocinio all’orario concordato, dovrà </w:t>
      </w:r>
      <w:r>
        <w:rPr>
          <w:rFonts w:ascii="Calibri" w:eastAsia="Arial Unicode MS" w:hAnsi="Calibri" w:cs="Calibri"/>
          <w:bCs/>
          <w:color w:val="000000"/>
          <w:sz w:val="20"/>
        </w:rPr>
        <w:t>darne</w:t>
      </w:r>
      <w:r w:rsidRPr="0068477E">
        <w:rPr>
          <w:rFonts w:ascii="Calibri" w:eastAsia="Arial Unicode MS" w:hAnsi="Calibri" w:cs="Calibri"/>
          <w:bCs/>
          <w:color w:val="000000"/>
          <w:sz w:val="20"/>
        </w:rPr>
        <w:t xml:space="preserve"> tempestiva comunicazione all’istituzione scolastica</w:t>
      </w:r>
      <w:r>
        <w:rPr>
          <w:rFonts w:ascii="Calibri" w:eastAsia="Arial Unicode MS" w:hAnsi="Calibri" w:cs="Calibri"/>
          <w:bCs/>
          <w:color w:val="000000"/>
          <w:sz w:val="20"/>
        </w:rPr>
        <w:t xml:space="preserve"> ed al tutor interno</w:t>
      </w:r>
      <w:r w:rsidRPr="0068477E">
        <w:rPr>
          <w:rFonts w:ascii="Calibri" w:eastAsia="Arial Unicode MS" w:hAnsi="Calibri" w:cs="Calibri"/>
          <w:bCs/>
          <w:color w:val="000000"/>
          <w:sz w:val="20"/>
        </w:rPr>
        <w:t>;</w:t>
      </w:r>
    </w:p>
    <w:p w:rsidR="002E7D0A" w:rsidRPr="00724937" w:rsidRDefault="002E7D0A" w:rsidP="0071323F">
      <w:pPr>
        <w:pStyle w:val="Paragrafoelenco"/>
        <w:widowControl w:val="0"/>
        <w:numPr>
          <w:ilvl w:val="0"/>
          <w:numId w:val="23"/>
        </w:numPr>
        <w:autoSpaceDE w:val="0"/>
        <w:autoSpaceDN w:val="0"/>
        <w:adjustRightInd w:val="0"/>
        <w:spacing w:before="60"/>
        <w:ind w:left="170" w:hanging="170"/>
        <w:contextualSpacing w:val="0"/>
        <w:jc w:val="both"/>
        <w:rPr>
          <w:rFonts w:ascii="Calibri" w:eastAsia="Arial Unicode MS" w:hAnsi="Calibri" w:cs="Calibri"/>
          <w:bCs/>
          <w:color w:val="000000"/>
          <w:sz w:val="20"/>
          <w:u w:val="single"/>
        </w:rPr>
      </w:pPr>
      <w:r w:rsidRPr="00724937">
        <w:rPr>
          <w:rFonts w:ascii="Calibri" w:eastAsia="Arial Unicode MS" w:hAnsi="Calibri" w:cs="Calibri"/>
          <w:bCs/>
          <w:color w:val="000000"/>
          <w:sz w:val="20"/>
          <w:u w:val="single"/>
        </w:rPr>
        <w:t>Le due figure dei tutor condividono i seguenti compiti:</w:t>
      </w:r>
    </w:p>
    <w:p w:rsidR="002E7D0A" w:rsidRPr="0038284F" w:rsidRDefault="002E7D0A" w:rsidP="0071323F">
      <w:pPr>
        <w:pStyle w:val="Paragrafoelenco"/>
        <w:widowControl w:val="0"/>
        <w:numPr>
          <w:ilvl w:val="1"/>
          <w:numId w:val="31"/>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predisposizione del percorso formativo personalizzato, anche con riguardo alla disciplina della sicurezza e salute nei luoghi di lavoro. In particolare, il docente tutor interno dovrà collaborare col tutor formativo esterno al fine dell’individuazione delle attività richieste dal progetto formativo e delle misure di prevenzione necessarie alla tutela dello studente;</w:t>
      </w:r>
    </w:p>
    <w:p w:rsidR="002E7D0A" w:rsidRPr="0038284F" w:rsidRDefault="002E7D0A" w:rsidP="0071323F">
      <w:pPr>
        <w:pStyle w:val="Paragrafoelenco"/>
        <w:widowControl w:val="0"/>
        <w:numPr>
          <w:ilvl w:val="1"/>
          <w:numId w:val="31"/>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controllo della frequenza e dell’attuazione del percorso formativo personalizzato;</w:t>
      </w:r>
    </w:p>
    <w:p w:rsidR="002E7D0A" w:rsidRPr="0038284F" w:rsidRDefault="002E7D0A" w:rsidP="0071323F">
      <w:pPr>
        <w:pStyle w:val="Paragrafoelenco"/>
        <w:widowControl w:val="0"/>
        <w:numPr>
          <w:ilvl w:val="1"/>
          <w:numId w:val="31"/>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raccordo tra le esperienze formative in aula e quella in contesto lavorativo;</w:t>
      </w:r>
    </w:p>
    <w:p w:rsidR="002E7D0A" w:rsidRPr="0038284F" w:rsidRDefault="002E7D0A" w:rsidP="0071323F">
      <w:pPr>
        <w:pStyle w:val="Paragrafoelenco"/>
        <w:widowControl w:val="0"/>
        <w:numPr>
          <w:ilvl w:val="1"/>
          <w:numId w:val="31"/>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elaborazione di un report sull’esperienza svolta e sulle acquisizioni di ciascun allievo, che con</w:t>
      </w:r>
      <w:r w:rsidR="00680592" w:rsidRPr="0038284F">
        <w:rPr>
          <w:rFonts w:ascii="Calibri" w:eastAsia="Arial Unicode MS" w:hAnsi="Calibri" w:cs="Calibri"/>
          <w:bCs/>
          <w:color w:val="000000"/>
          <w:sz w:val="20"/>
        </w:rPr>
        <w:softHyphen/>
      </w:r>
      <w:r w:rsidRPr="0038284F">
        <w:rPr>
          <w:rFonts w:ascii="Calibri" w:eastAsia="Arial Unicode MS" w:hAnsi="Calibri" w:cs="Calibri"/>
          <w:bCs/>
          <w:color w:val="000000"/>
          <w:sz w:val="20"/>
        </w:rPr>
        <w:t>corre alla valutazione e alla certificazione delle competenze da parte del Consiglio di classe;</w:t>
      </w:r>
    </w:p>
    <w:p w:rsidR="00167104" w:rsidRPr="0038284F" w:rsidRDefault="002E7D0A" w:rsidP="0071323F">
      <w:pPr>
        <w:pStyle w:val="Paragrafoelenco"/>
        <w:widowControl w:val="0"/>
        <w:numPr>
          <w:ilvl w:val="1"/>
          <w:numId w:val="31"/>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verifica del rispetto da parte dello studente degli obblighi propri di ciascun lavoratore di cui all’art. 20 D. Lgs. 81/2008. In particolare la violazione da parte dello studente degli obblighi richiamati dalla norma citata e dal percorso formativo saranno segnalati dal tutor formativo esterno al docente tutor interno affinché quest’ultimo possa attivare le azioni necessarie.</w:t>
      </w:r>
    </w:p>
    <w:p w:rsidR="002E7D0A" w:rsidRPr="0038284F" w:rsidRDefault="002E7D0A" w:rsidP="005D488B">
      <w:pPr>
        <w:widowControl w:val="0"/>
        <w:autoSpaceDE w:val="0"/>
        <w:autoSpaceDN w:val="0"/>
        <w:adjustRightInd w:val="0"/>
        <w:spacing w:after="60"/>
        <w:jc w:val="both"/>
        <w:rPr>
          <w:rFonts w:ascii="Calibri" w:eastAsia="Arial Unicode MS" w:hAnsi="Calibri" w:cs="Calibri"/>
          <w:b/>
          <w:bCs/>
          <w:color w:val="000000"/>
          <w:sz w:val="20"/>
        </w:rPr>
      </w:pPr>
      <w:r w:rsidRPr="0038284F">
        <w:rPr>
          <w:rFonts w:ascii="Calibri" w:eastAsia="Arial Unicode MS" w:hAnsi="Calibri" w:cs="Calibri"/>
          <w:b/>
          <w:bCs/>
          <w:color w:val="000000"/>
          <w:sz w:val="20"/>
        </w:rPr>
        <w:t>Art. 4</w:t>
      </w:r>
    </w:p>
    <w:p w:rsidR="002E7D0A" w:rsidRPr="0038284F" w:rsidRDefault="002E7D0A" w:rsidP="0071323F">
      <w:pPr>
        <w:pStyle w:val="Paragrafoelenco"/>
        <w:widowControl w:val="0"/>
        <w:numPr>
          <w:ilvl w:val="0"/>
          <w:numId w:val="30"/>
        </w:numPr>
        <w:autoSpaceDE w:val="0"/>
        <w:autoSpaceDN w:val="0"/>
        <w:adjustRightInd w:val="0"/>
        <w:ind w:left="170" w:hanging="170"/>
        <w:jc w:val="both"/>
        <w:rPr>
          <w:rFonts w:ascii="Calibri" w:eastAsia="Arial Unicode MS" w:hAnsi="Calibri" w:cs="Calibri"/>
          <w:bCs/>
          <w:color w:val="000000"/>
          <w:sz w:val="20"/>
        </w:rPr>
      </w:pPr>
      <w:r w:rsidRPr="0038284F">
        <w:rPr>
          <w:rFonts w:ascii="Calibri" w:eastAsia="Arial Unicode MS" w:hAnsi="Calibri" w:cs="Calibri"/>
          <w:bCs/>
          <w:color w:val="000000"/>
          <w:sz w:val="20"/>
        </w:rPr>
        <w:t>Durante lo svolgimento del percorso in alternanza scuola lavoro il/i beneficiario/i del percorso è tenuto/sono tenuti a:</w:t>
      </w:r>
    </w:p>
    <w:p w:rsidR="002E7D0A" w:rsidRPr="0038284F" w:rsidRDefault="002E7D0A" w:rsidP="0071323F">
      <w:pPr>
        <w:pStyle w:val="Paragrafoelenco"/>
        <w:widowControl w:val="0"/>
        <w:numPr>
          <w:ilvl w:val="1"/>
          <w:numId w:val="32"/>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svolgere le attività previste dal percorso formativo personalizzato;</w:t>
      </w:r>
    </w:p>
    <w:p w:rsidR="002E7D0A" w:rsidRPr="0038284F" w:rsidRDefault="002E7D0A" w:rsidP="0071323F">
      <w:pPr>
        <w:pStyle w:val="Paragrafoelenco"/>
        <w:widowControl w:val="0"/>
        <w:numPr>
          <w:ilvl w:val="1"/>
          <w:numId w:val="32"/>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rispettare le norme in materia di igiene, sicurezza e salute sui luoghi di lavoro, nonché tutte le disposizioni, istruzioni, prescrizioni, regolamenti interni, previsti a tale scopo;</w:t>
      </w:r>
    </w:p>
    <w:p w:rsidR="002E7D0A" w:rsidRPr="0038284F" w:rsidRDefault="002E7D0A" w:rsidP="0071323F">
      <w:pPr>
        <w:pStyle w:val="Paragrafoelenco"/>
        <w:widowControl w:val="0"/>
        <w:numPr>
          <w:ilvl w:val="1"/>
          <w:numId w:val="32"/>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mantenere la necessaria riservatezza per quanto attiene ai dati, informazioni o conoscenze in merito a processi produttivi e prodotti, acquisiti durante lo svolgimento dell’attività formativa in contesto lavorativo;</w:t>
      </w:r>
    </w:p>
    <w:p w:rsidR="002E7D0A" w:rsidRPr="0038284F" w:rsidRDefault="002E7D0A" w:rsidP="0071323F">
      <w:pPr>
        <w:pStyle w:val="Paragrafoelenco"/>
        <w:widowControl w:val="0"/>
        <w:numPr>
          <w:ilvl w:val="1"/>
          <w:numId w:val="32"/>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seguire le indicazioni dei tutor e fare riferimento ad essi per qualsiasi esigenza di tipo organizzativo o altre evenienze;</w:t>
      </w:r>
    </w:p>
    <w:p w:rsidR="002E7D0A" w:rsidRPr="0038284F" w:rsidRDefault="002E7D0A" w:rsidP="0071323F">
      <w:pPr>
        <w:pStyle w:val="Paragrafoelenco"/>
        <w:widowControl w:val="0"/>
        <w:numPr>
          <w:ilvl w:val="1"/>
          <w:numId w:val="32"/>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 xml:space="preserve">rispettare gli obblighi di cui al </w:t>
      </w:r>
      <w:proofErr w:type="spellStart"/>
      <w:r w:rsidRPr="0038284F">
        <w:rPr>
          <w:rFonts w:ascii="Calibri" w:eastAsia="Arial Unicode MS" w:hAnsi="Calibri" w:cs="Calibri"/>
          <w:bCs/>
          <w:color w:val="000000"/>
          <w:sz w:val="20"/>
        </w:rPr>
        <w:t>D.Lgs.</w:t>
      </w:r>
      <w:proofErr w:type="spellEnd"/>
      <w:r w:rsidRPr="0038284F">
        <w:rPr>
          <w:rFonts w:ascii="Calibri" w:eastAsia="Arial Unicode MS" w:hAnsi="Calibri" w:cs="Calibri"/>
          <w:bCs/>
          <w:color w:val="000000"/>
          <w:sz w:val="20"/>
        </w:rPr>
        <w:t xml:space="preserve"> 81/2008, art. 20.</w:t>
      </w:r>
    </w:p>
    <w:p w:rsidR="002E7D0A" w:rsidRPr="0038284F" w:rsidRDefault="002E7D0A" w:rsidP="005D488B">
      <w:pPr>
        <w:widowControl w:val="0"/>
        <w:autoSpaceDE w:val="0"/>
        <w:autoSpaceDN w:val="0"/>
        <w:adjustRightInd w:val="0"/>
        <w:spacing w:after="60"/>
        <w:jc w:val="both"/>
        <w:rPr>
          <w:rFonts w:ascii="Calibri" w:eastAsia="Arial Unicode MS" w:hAnsi="Calibri" w:cs="Calibri"/>
          <w:b/>
          <w:bCs/>
          <w:color w:val="000000"/>
          <w:sz w:val="20"/>
        </w:rPr>
      </w:pPr>
      <w:r w:rsidRPr="0038284F">
        <w:rPr>
          <w:rFonts w:ascii="Calibri" w:eastAsia="Arial Unicode MS" w:hAnsi="Calibri" w:cs="Calibri"/>
          <w:b/>
          <w:bCs/>
          <w:color w:val="000000"/>
          <w:sz w:val="20"/>
        </w:rPr>
        <w:t>Art. 5</w:t>
      </w:r>
    </w:p>
    <w:p w:rsidR="002E7D0A" w:rsidRPr="0038284F" w:rsidRDefault="002E7D0A" w:rsidP="0071323F">
      <w:pPr>
        <w:pStyle w:val="Paragrafoelenco"/>
        <w:widowControl w:val="0"/>
        <w:numPr>
          <w:ilvl w:val="0"/>
          <w:numId w:val="25"/>
        </w:numPr>
        <w:autoSpaceDE w:val="0"/>
        <w:autoSpaceDN w:val="0"/>
        <w:adjustRightInd w:val="0"/>
        <w:ind w:left="170" w:hanging="170"/>
        <w:jc w:val="both"/>
        <w:rPr>
          <w:rFonts w:ascii="Calibri" w:eastAsia="Arial Unicode MS" w:hAnsi="Calibri" w:cs="Calibri"/>
          <w:bCs/>
          <w:color w:val="000000"/>
          <w:sz w:val="20"/>
        </w:rPr>
      </w:pPr>
      <w:r w:rsidRPr="0038284F">
        <w:rPr>
          <w:rFonts w:ascii="Calibri" w:eastAsia="Arial Unicode MS" w:hAnsi="Calibri" w:cs="Calibri"/>
          <w:bCs/>
          <w:color w:val="000000"/>
          <w:sz w:val="20"/>
        </w:rPr>
        <w:t xml:space="preserve">L’istituzione scolastica assicura il/i beneficiario/i del </w:t>
      </w:r>
      <w:r w:rsidR="00D772E8">
        <w:rPr>
          <w:rFonts w:ascii="Calibri" w:eastAsia="Arial Unicode MS" w:hAnsi="Calibri" w:cs="Calibri"/>
          <w:bCs/>
          <w:color w:val="000000"/>
          <w:sz w:val="20"/>
        </w:rPr>
        <w:t>PCTO</w:t>
      </w:r>
      <w:r w:rsidRPr="0038284F">
        <w:rPr>
          <w:rFonts w:ascii="Calibri" w:eastAsia="Arial Unicode MS" w:hAnsi="Calibri" w:cs="Calibri"/>
          <w:bCs/>
          <w:color w:val="000000"/>
          <w:sz w:val="20"/>
        </w:rPr>
        <w:t xml:space="preserve"> contro gli infortuni sul lavoro presso l’INAIL, nonché per la responsabilità civile presso compagnie assicurative operanti nel settore. In caso di incidente durante lo svolgimento del percorso il soggetto ospitante si impegna a segnalare l’evento, entro i tempi previsti dalla normativa vigente, agli istituti assicurativi (facendo riferimento al numero della polizza sottoscritta dal soggetto promotore) e, contestualmente, al soggetto promotore.</w:t>
      </w:r>
    </w:p>
    <w:p w:rsidR="002E7D0A" w:rsidRPr="0038284F" w:rsidRDefault="002E7D0A" w:rsidP="0071323F">
      <w:pPr>
        <w:pStyle w:val="Paragrafoelenco"/>
        <w:widowControl w:val="0"/>
        <w:numPr>
          <w:ilvl w:val="0"/>
          <w:numId w:val="25"/>
        </w:numPr>
        <w:autoSpaceDE w:val="0"/>
        <w:autoSpaceDN w:val="0"/>
        <w:adjustRightInd w:val="0"/>
        <w:ind w:left="170" w:hanging="170"/>
        <w:jc w:val="both"/>
        <w:rPr>
          <w:rFonts w:ascii="Calibri" w:eastAsia="Arial Unicode MS" w:hAnsi="Calibri" w:cs="Calibri"/>
          <w:bCs/>
          <w:color w:val="000000"/>
          <w:sz w:val="20"/>
        </w:rPr>
      </w:pPr>
      <w:r w:rsidRPr="0038284F">
        <w:rPr>
          <w:rFonts w:ascii="Calibri" w:eastAsia="Arial Unicode MS" w:hAnsi="Calibri" w:cs="Calibri"/>
          <w:bCs/>
          <w:color w:val="000000"/>
          <w:sz w:val="20"/>
        </w:rPr>
        <w:t>Ai fini dell’applicazione dell’articolo 18 del D. Lgs. 81/2008 il soggetto promotore si fa carico dei seguenti obblighi:</w:t>
      </w:r>
    </w:p>
    <w:p w:rsidR="002E7D0A" w:rsidRPr="0038284F" w:rsidRDefault="002E7D0A" w:rsidP="0071323F">
      <w:pPr>
        <w:pStyle w:val="Paragrafoelenco"/>
        <w:widowControl w:val="0"/>
        <w:numPr>
          <w:ilvl w:val="1"/>
          <w:numId w:val="33"/>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 xml:space="preserve">tener conto delle capacità e delle condizioni della struttura ospitante, in rapporto alla salute e sicurezza degli studenti impegnati nelle attività di </w:t>
      </w:r>
      <w:r w:rsidR="00D772E8">
        <w:rPr>
          <w:rFonts w:ascii="Calibri" w:eastAsia="Arial Unicode MS" w:hAnsi="Calibri" w:cs="Calibri"/>
          <w:bCs/>
          <w:color w:val="000000"/>
          <w:sz w:val="20"/>
        </w:rPr>
        <w:t>PCTO</w:t>
      </w:r>
      <w:r w:rsidRPr="0038284F">
        <w:rPr>
          <w:rFonts w:ascii="Calibri" w:eastAsia="Arial Unicode MS" w:hAnsi="Calibri" w:cs="Calibri"/>
          <w:bCs/>
          <w:color w:val="000000"/>
          <w:sz w:val="20"/>
        </w:rPr>
        <w:t>;</w:t>
      </w:r>
    </w:p>
    <w:p w:rsidR="002E7D0A" w:rsidRPr="0038284F" w:rsidRDefault="002E7D0A" w:rsidP="0071323F">
      <w:pPr>
        <w:pStyle w:val="Paragrafoelenco"/>
        <w:widowControl w:val="0"/>
        <w:numPr>
          <w:ilvl w:val="1"/>
          <w:numId w:val="33"/>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informare/formare lo studente in materia di norme relative a igiene, sicurezza e salute sui luoghi di lavoro, con particolare riguardo agli obblighi dello studente ex art. 20 D. Lgs. 81/2008;</w:t>
      </w:r>
    </w:p>
    <w:p w:rsidR="002E7D0A" w:rsidRPr="0038284F" w:rsidRDefault="002E7D0A" w:rsidP="0071323F">
      <w:pPr>
        <w:pStyle w:val="Paragrafoelenco"/>
        <w:widowControl w:val="0"/>
        <w:numPr>
          <w:ilvl w:val="1"/>
          <w:numId w:val="33"/>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designare un tutor interno che sia competente e adeguatamente formato in materia di sicurezza e salute nei luoghi di lavoro o che si avvalga di professionalità adeguate in materia (es. RSPP);</w:t>
      </w:r>
    </w:p>
    <w:p w:rsidR="002E7D0A" w:rsidRPr="0038284F" w:rsidRDefault="002E7D0A" w:rsidP="005D488B">
      <w:pPr>
        <w:widowControl w:val="0"/>
        <w:autoSpaceDE w:val="0"/>
        <w:autoSpaceDN w:val="0"/>
        <w:adjustRightInd w:val="0"/>
        <w:spacing w:after="60"/>
        <w:jc w:val="both"/>
        <w:rPr>
          <w:rFonts w:ascii="Calibri" w:eastAsia="Arial Unicode MS" w:hAnsi="Calibri" w:cs="Calibri"/>
          <w:b/>
          <w:bCs/>
          <w:color w:val="000000"/>
          <w:sz w:val="20"/>
        </w:rPr>
      </w:pPr>
      <w:r w:rsidRPr="0038284F">
        <w:rPr>
          <w:rFonts w:ascii="Calibri" w:eastAsia="Arial Unicode MS" w:hAnsi="Calibri" w:cs="Calibri"/>
          <w:b/>
          <w:bCs/>
          <w:color w:val="000000"/>
          <w:sz w:val="20"/>
        </w:rPr>
        <w:t>Art. 6</w:t>
      </w:r>
    </w:p>
    <w:p w:rsidR="002E7D0A" w:rsidRPr="0038284F" w:rsidRDefault="002E7D0A" w:rsidP="0071323F">
      <w:pPr>
        <w:pStyle w:val="Paragrafoelenco"/>
        <w:widowControl w:val="0"/>
        <w:numPr>
          <w:ilvl w:val="0"/>
          <w:numId w:val="26"/>
        </w:numPr>
        <w:autoSpaceDE w:val="0"/>
        <w:autoSpaceDN w:val="0"/>
        <w:adjustRightInd w:val="0"/>
        <w:ind w:left="170" w:hanging="170"/>
        <w:jc w:val="both"/>
        <w:rPr>
          <w:rFonts w:ascii="Calibri" w:eastAsia="Arial Unicode MS" w:hAnsi="Calibri" w:cs="Calibri"/>
          <w:bCs/>
          <w:color w:val="000000"/>
          <w:sz w:val="20"/>
        </w:rPr>
      </w:pPr>
      <w:r w:rsidRPr="0038284F">
        <w:rPr>
          <w:rFonts w:ascii="Calibri" w:eastAsia="Arial Unicode MS" w:hAnsi="Calibri" w:cs="Calibri"/>
          <w:bCs/>
          <w:color w:val="000000"/>
          <w:sz w:val="20"/>
        </w:rPr>
        <w:t>Il soggetto ospitante si impegna a:</w:t>
      </w:r>
    </w:p>
    <w:p w:rsidR="002E7D0A" w:rsidRPr="0038284F" w:rsidRDefault="002E7D0A" w:rsidP="0071323F">
      <w:pPr>
        <w:pStyle w:val="Paragrafoelenco"/>
        <w:widowControl w:val="0"/>
        <w:numPr>
          <w:ilvl w:val="1"/>
          <w:numId w:val="34"/>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garantire al</w:t>
      </w:r>
      <w:r w:rsidR="005D488B">
        <w:rPr>
          <w:rFonts w:ascii="Calibri" w:eastAsia="Arial Unicode MS" w:hAnsi="Calibri" w:cs="Calibri"/>
          <w:bCs/>
          <w:color w:val="000000"/>
          <w:sz w:val="20"/>
        </w:rPr>
        <w:t>/ai</w:t>
      </w:r>
      <w:r w:rsidRPr="0038284F">
        <w:rPr>
          <w:rFonts w:ascii="Calibri" w:eastAsia="Arial Unicode MS" w:hAnsi="Calibri" w:cs="Calibri"/>
          <w:bCs/>
          <w:color w:val="000000"/>
          <w:sz w:val="20"/>
        </w:rPr>
        <w:t xml:space="preserve"> beneficiario/i del percorso, per il tramite del tutor della struttura ospitante, l’assistenza e la formazione necessarie al buon esito dell’attività di </w:t>
      </w:r>
      <w:r w:rsidR="00D772E8">
        <w:rPr>
          <w:rFonts w:ascii="Calibri" w:eastAsia="Arial Unicode MS" w:hAnsi="Calibri" w:cs="Calibri"/>
          <w:bCs/>
          <w:color w:val="000000"/>
          <w:sz w:val="20"/>
        </w:rPr>
        <w:t>PCTO</w:t>
      </w:r>
      <w:r w:rsidRPr="0038284F">
        <w:rPr>
          <w:rFonts w:ascii="Calibri" w:eastAsia="Arial Unicode MS" w:hAnsi="Calibri" w:cs="Calibri"/>
          <w:bCs/>
          <w:color w:val="000000"/>
          <w:sz w:val="20"/>
        </w:rPr>
        <w:t>, nonché la dichiarazione delle competenze acquisite nel contesto di lavoro;</w:t>
      </w:r>
    </w:p>
    <w:p w:rsidR="002E7D0A" w:rsidRPr="0038284F" w:rsidRDefault="002E7D0A" w:rsidP="0071323F">
      <w:pPr>
        <w:pStyle w:val="Paragrafoelenco"/>
        <w:widowControl w:val="0"/>
        <w:numPr>
          <w:ilvl w:val="1"/>
          <w:numId w:val="34"/>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rispettare le norme antinfortunistiche e di igiene sul lavoro;</w:t>
      </w:r>
    </w:p>
    <w:p w:rsidR="002E7D0A" w:rsidRPr="0038284F" w:rsidRDefault="002E7D0A" w:rsidP="0071323F">
      <w:pPr>
        <w:pStyle w:val="Paragrafoelenco"/>
        <w:widowControl w:val="0"/>
        <w:numPr>
          <w:ilvl w:val="1"/>
          <w:numId w:val="34"/>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consentire al tutor del soggetto promotore di contattare il</w:t>
      </w:r>
      <w:r w:rsidR="00680592" w:rsidRPr="0038284F">
        <w:rPr>
          <w:rFonts w:ascii="Calibri" w:eastAsia="Arial Unicode MS" w:hAnsi="Calibri" w:cs="Calibri"/>
          <w:bCs/>
          <w:color w:val="000000"/>
          <w:sz w:val="20"/>
        </w:rPr>
        <w:t>/i</w:t>
      </w:r>
      <w:r w:rsidRPr="0038284F">
        <w:rPr>
          <w:rFonts w:ascii="Calibri" w:eastAsia="Arial Unicode MS" w:hAnsi="Calibri" w:cs="Calibri"/>
          <w:bCs/>
          <w:color w:val="000000"/>
          <w:sz w:val="20"/>
        </w:rPr>
        <w:t xml:space="preserve"> beneficiario/i del percorso e il tutor della struttura ospitante per verificare l’andamento della formazione in contesto lavorativo, per coordinare l’intero percorso formativo e per la stesura della relazione finale;</w:t>
      </w:r>
    </w:p>
    <w:p w:rsidR="002E7D0A" w:rsidRPr="0038284F" w:rsidRDefault="002E7D0A" w:rsidP="0071323F">
      <w:pPr>
        <w:pStyle w:val="Paragrafoelenco"/>
        <w:widowControl w:val="0"/>
        <w:numPr>
          <w:ilvl w:val="1"/>
          <w:numId w:val="34"/>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informare il soggetto promotore di qualsiasi incidente accada al</w:t>
      </w:r>
      <w:r w:rsidR="005D488B">
        <w:rPr>
          <w:rFonts w:ascii="Calibri" w:eastAsia="Arial Unicode MS" w:hAnsi="Calibri" w:cs="Calibri"/>
          <w:bCs/>
          <w:color w:val="000000"/>
          <w:sz w:val="20"/>
        </w:rPr>
        <w:t>/ai</w:t>
      </w:r>
      <w:r w:rsidRPr="0038284F">
        <w:rPr>
          <w:rFonts w:ascii="Calibri" w:eastAsia="Arial Unicode MS" w:hAnsi="Calibri" w:cs="Calibri"/>
          <w:bCs/>
          <w:color w:val="000000"/>
          <w:sz w:val="20"/>
        </w:rPr>
        <w:t xml:space="preserve"> beneficiario/i;</w:t>
      </w:r>
    </w:p>
    <w:p w:rsidR="002E7D0A" w:rsidRPr="0038284F" w:rsidRDefault="002E7D0A" w:rsidP="0071323F">
      <w:pPr>
        <w:pStyle w:val="Paragrafoelenco"/>
        <w:widowControl w:val="0"/>
        <w:numPr>
          <w:ilvl w:val="1"/>
          <w:numId w:val="34"/>
        </w:numPr>
        <w:autoSpaceDE w:val="0"/>
        <w:autoSpaceDN w:val="0"/>
        <w:adjustRightInd w:val="0"/>
        <w:jc w:val="both"/>
        <w:rPr>
          <w:rFonts w:ascii="Calibri" w:eastAsia="Arial Unicode MS" w:hAnsi="Calibri" w:cs="Calibri"/>
          <w:bCs/>
          <w:color w:val="000000"/>
          <w:sz w:val="20"/>
        </w:rPr>
      </w:pPr>
      <w:r w:rsidRPr="0038284F">
        <w:rPr>
          <w:rFonts w:ascii="Calibri" w:eastAsia="Arial Unicode MS" w:hAnsi="Calibri" w:cs="Calibri"/>
          <w:bCs/>
          <w:color w:val="000000"/>
          <w:sz w:val="20"/>
        </w:rPr>
        <w:t>individuare il tutor esterno in un soggetto che sia competente e adeguatamente formato in materia di sicurezza e salute nei luoghi di lavoro o che si avvalga di professionalità adeguate in materia (es. RSPP).</w:t>
      </w:r>
    </w:p>
    <w:p w:rsidR="002E7D0A" w:rsidRPr="0038284F" w:rsidRDefault="002E7D0A" w:rsidP="005D488B">
      <w:pPr>
        <w:widowControl w:val="0"/>
        <w:autoSpaceDE w:val="0"/>
        <w:autoSpaceDN w:val="0"/>
        <w:adjustRightInd w:val="0"/>
        <w:spacing w:after="60"/>
        <w:jc w:val="both"/>
        <w:rPr>
          <w:rFonts w:ascii="Calibri" w:eastAsia="Arial Unicode MS" w:hAnsi="Calibri" w:cs="Calibri"/>
          <w:b/>
          <w:bCs/>
          <w:color w:val="000000"/>
          <w:sz w:val="20"/>
        </w:rPr>
      </w:pPr>
      <w:r w:rsidRPr="0038284F">
        <w:rPr>
          <w:rFonts w:ascii="Calibri" w:eastAsia="Arial Unicode MS" w:hAnsi="Calibri" w:cs="Calibri"/>
          <w:b/>
          <w:bCs/>
          <w:color w:val="000000"/>
          <w:sz w:val="20"/>
        </w:rPr>
        <w:t>Art. 7</w:t>
      </w:r>
    </w:p>
    <w:p w:rsidR="002E7D0A" w:rsidRPr="0038284F" w:rsidRDefault="002E7D0A" w:rsidP="0071323F">
      <w:pPr>
        <w:pStyle w:val="Paragrafoelenco"/>
        <w:widowControl w:val="0"/>
        <w:numPr>
          <w:ilvl w:val="0"/>
          <w:numId w:val="27"/>
        </w:numPr>
        <w:autoSpaceDE w:val="0"/>
        <w:autoSpaceDN w:val="0"/>
        <w:adjustRightInd w:val="0"/>
        <w:ind w:left="170" w:hanging="170"/>
        <w:jc w:val="both"/>
        <w:rPr>
          <w:rFonts w:ascii="Calibri" w:eastAsia="Arial Unicode MS" w:hAnsi="Calibri" w:cs="Calibri"/>
          <w:bCs/>
          <w:color w:val="000000"/>
          <w:sz w:val="20"/>
        </w:rPr>
      </w:pPr>
      <w:r w:rsidRPr="0038284F">
        <w:rPr>
          <w:rFonts w:ascii="Calibri" w:eastAsia="Arial Unicode MS" w:hAnsi="Calibri" w:cs="Calibri"/>
          <w:bCs/>
          <w:color w:val="000000"/>
          <w:sz w:val="20"/>
        </w:rPr>
        <w:t>La presente convenzione decorre dalla data sotto indicata e dura fino all’espletamento dell’esperienza definita da ciascun percorso formativo personalizzato presso il soggetto ospitante.</w:t>
      </w:r>
    </w:p>
    <w:p w:rsidR="002E7D0A" w:rsidRPr="0038284F" w:rsidRDefault="002E7D0A" w:rsidP="0071323F">
      <w:pPr>
        <w:pStyle w:val="Paragrafoelenco"/>
        <w:widowControl w:val="0"/>
        <w:numPr>
          <w:ilvl w:val="0"/>
          <w:numId w:val="27"/>
        </w:numPr>
        <w:autoSpaceDE w:val="0"/>
        <w:autoSpaceDN w:val="0"/>
        <w:adjustRightInd w:val="0"/>
        <w:ind w:left="170" w:hanging="170"/>
        <w:jc w:val="both"/>
        <w:rPr>
          <w:rFonts w:ascii="Calibri" w:eastAsia="Arial Unicode MS" w:hAnsi="Calibri" w:cs="Calibri"/>
          <w:bCs/>
          <w:color w:val="000000"/>
          <w:sz w:val="20"/>
        </w:rPr>
      </w:pPr>
      <w:r w:rsidRPr="0038284F">
        <w:rPr>
          <w:rFonts w:ascii="Calibri" w:eastAsia="Arial Unicode MS" w:hAnsi="Calibri" w:cs="Calibri"/>
          <w:bCs/>
          <w:color w:val="000000"/>
          <w:sz w:val="20"/>
        </w:rPr>
        <w:t>È in ogni caso riconosciuta facoltà al soggetto ospitante e al soggetto promotore di risolvere la presente convenzione in caso di violazione degli obblighi in materia di salute e sicurezza nei luoghi di lavoro o del piano formativo personalizzato.</w:t>
      </w:r>
    </w:p>
    <w:p w:rsidR="00290218" w:rsidRDefault="00290218" w:rsidP="0038284F">
      <w:pPr>
        <w:widowControl w:val="0"/>
        <w:autoSpaceDE w:val="0"/>
        <w:autoSpaceDN w:val="0"/>
        <w:adjustRightInd w:val="0"/>
        <w:spacing w:line="276" w:lineRule="auto"/>
        <w:jc w:val="both"/>
        <w:rPr>
          <w:rFonts w:ascii="Calibri" w:eastAsia="Arial Unicode MS" w:hAnsi="Calibri" w:cs="Calibri"/>
          <w:bCs/>
          <w:color w:val="000000"/>
          <w:sz w:val="20"/>
        </w:rPr>
      </w:pPr>
    </w:p>
    <w:p w:rsidR="002E7D0A" w:rsidRPr="0038284F" w:rsidRDefault="002E7D0A" w:rsidP="0038284F">
      <w:pPr>
        <w:widowControl w:val="0"/>
        <w:autoSpaceDE w:val="0"/>
        <w:autoSpaceDN w:val="0"/>
        <w:adjustRightInd w:val="0"/>
        <w:spacing w:line="276" w:lineRule="auto"/>
        <w:jc w:val="both"/>
        <w:rPr>
          <w:rFonts w:ascii="Calibri" w:eastAsia="Arial Unicode MS" w:hAnsi="Calibri" w:cs="Calibri"/>
          <w:bCs/>
          <w:color w:val="000000"/>
          <w:sz w:val="20"/>
        </w:rPr>
      </w:pPr>
      <w:r w:rsidRPr="0038284F">
        <w:rPr>
          <w:rFonts w:ascii="Calibri" w:eastAsia="Arial Unicode MS" w:hAnsi="Calibri" w:cs="Calibri"/>
          <w:bCs/>
          <w:color w:val="000000"/>
          <w:sz w:val="20"/>
        </w:rPr>
        <w:t>Luogo e Data</w:t>
      </w:r>
      <w:r w:rsidR="004D0879">
        <w:rPr>
          <w:rFonts w:ascii="Calibri" w:eastAsia="Arial Unicode MS" w:hAnsi="Calibri" w:cs="Calibri"/>
          <w:bCs/>
          <w:color w:val="000000"/>
          <w:sz w:val="20"/>
        </w:rPr>
        <w:t xml:space="preserve"> </w:t>
      </w:r>
      <w:r w:rsidRPr="0038284F">
        <w:rPr>
          <w:rFonts w:ascii="Calibri" w:eastAsia="Arial Unicode MS" w:hAnsi="Calibri" w:cs="Calibri"/>
          <w:bCs/>
          <w:color w:val="000000"/>
          <w:sz w:val="20"/>
        </w:rPr>
        <w:t>………………………………………………………</w:t>
      </w:r>
    </w:p>
    <w:p w:rsidR="00A860E7" w:rsidRDefault="00A860E7" w:rsidP="0071323F">
      <w:pPr>
        <w:widowControl w:val="0"/>
        <w:tabs>
          <w:tab w:val="center" w:pos="8505"/>
        </w:tabs>
        <w:autoSpaceDE w:val="0"/>
        <w:autoSpaceDN w:val="0"/>
        <w:adjustRightInd w:val="0"/>
        <w:spacing w:line="276" w:lineRule="auto"/>
        <w:ind w:left="567"/>
        <w:jc w:val="both"/>
        <w:rPr>
          <w:rFonts w:ascii="Maiandra GD" w:hAnsi="Maiandra GD"/>
          <w:smallCaps/>
          <w:sz w:val="18"/>
        </w:rPr>
      </w:pPr>
    </w:p>
    <w:p w:rsidR="002E7D0A" w:rsidRPr="0071323F" w:rsidRDefault="0034231C" w:rsidP="0071323F">
      <w:pPr>
        <w:widowControl w:val="0"/>
        <w:tabs>
          <w:tab w:val="center" w:pos="8505"/>
        </w:tabs>
        <w:autoSpaceDE w:val="0"/>
        <w:autoSpaceDN w:val="0"/>
        <w:adjustRightInd w:val="0"/>
        <w:spacing w:line="276" w:lineRule="auto"/>
        <w:ind w:left="567"/>
        <w:jc w:val="both"/>
        <w:rPr>
          <w:rFonts w:ascii="Century Gothic" w:hAnsi="Century Gothic" w:cs="Times-Bold"/>
          <w:bCs/>
          <w:color w:val="000000"/>
          <w:sz w:val="18"/>
        </w:rPr>
      </w:pPr>
      <w:r w:rsidRPr="0071323F">
        <w:rPr>
          <w:rFonts w:ascii="Maiandra GD" w:hAnsi="Maiandra GD"/>
          <w:smallCaps/>
          <w:sz w:val="18"/>
        </w:rPr>
        <w:t xml:space="preserve">Il Dirigente Scolastico I.T.C.G. “g. </w:t>
      </w:r>
      <w:proofErr w:type="spellStart"/>
      <w:r w:rsidRPr="0071323F">
        <w:rPr>
          <w:rFonts w:ascii="Maiandra GD" w:hAnsi="Maiandra GD"/>
          <w:smallCaps/>
          <w:sz w:val="18"/>
        </w:rPr>
        <w:t>Cerboni</w:t>
      </w:r>
      <w:proofErr w:type="spellEnd"/>
      <w:r w:rsidRPr="0071323F">
        <w:rPr>
          <w:rFonts w:ascii="Maiandra GD" w:hAnsi="Maiandra GD"/>
          <w:smallCaps/>
          <w:sz w:val="18"/>
        </w:rPr>
        <w:t>”</w:t>
      </w:r>
      <w:r w:rsidR="0071323F">
        <w:rPr>
          <w:rFonts w:ascii="Maiandra GD" w:hAnsi="Maiandra GD"/>
          <w:smallCaps/>
          <w:sz w:val="18"/>
        </w:rPr>
        <w:tab/>
        <w:t>p</w:t>
      </w:r>
      <w:r w:rsidRPr="0071323F">
        <w:rPr>
          <w:rFonts w:ascii="Century Gothic" w:hAnsi="Century Gothic" w:cs="Times-Bold"/>
          <w:bCs/>
          <w:color w:val="000000"/>
          <w:sz w:val="18"/>
        </w:rPr>
        <w:t>er l’Azienda/ Soggetto</w:t>
      </w:r>
      <w:r w:rsidR="002E7D0A" w:rsidRPr="0071323F">
        <w:rPr>
          <w:rFonts w:ascii="Century Gothic" w:hAnsi="Century Gothic" w:cs="Times-Bold"/>
          <w:bCs/>
          <w:color w:val="000000"/>
          <w:sz w:val="18"/>
        </w:rPr>
        <w:t xml:space="preserve"> Ospitante</w:t>
      </w:r>
    </w:p>
    <w:p w:rsidR="002864CD" w:rsidRDefault="0034231C" w:rsidP="0071323F">
      <w:pPr>
        <w:widowControl w:val="0"/>
        <w:tabs>
          <w:tab w:val="center" w:pos="8505"/>
        </w:tabs>
        <w:autoSpaceDE w:val="0"/>
        <w:autoSpaceDN w:val="0"/>
        <w:adjustRightInd w:val="0"/>
        <w:spacing w:line="276" w:lineRule="auto"/>
        <w:ind w:left="567"/>
        <w:jc w:val="both"/>
        <w:rPr>
          <w:rFonts w:ascii="Century Gothic" w:hAnsi="Century Gothic" w:cs="Times-Bold"/>
          <w:bCs/>
          <w:i/>
          <w:color w:val="000000"/>
          <w:sz w:val="18"/>
        </w:rPr>
      </w:pPr>
      <w:r w:rsidRPr="0071323F">
        <w:rPr>
          <w:rFonts w:ascii="Century Gothic" w:hAnsi="Century Gothic" w:cs="Times-Bold"/>
          <w:bCs/>
          <w:i/>
          <w:color w:val="000000"/>
          <w:sz w:val="18"/>
        </w:rPr>
        <w:t xml:space="preserve">         (Prof.ssa </w:t>
      </w:r>
      <w:r w:rsidR="00CD62F9">
        <w:rPr>
          <w:rFonts w:ascii="Century Gothic" w:hAnsi="Century Gothic" w:cs="Times-Bold"/>
          <w:bCs/>
          <w:i/>
          <w:color w:val="000000"/>
          <w:sz w:val="18"/>
        </w:rPr>
        <w:t xml:space="preserve">Alessandra </w:t>
      </w:r>
      <w:proofErr w:type="gramStart"/>
      <w:r w:rsidR="00CD62F9">
        <w:rPr>
          <w:rFonts w:ascii="Century Gothic" w:hAnsi="Century Gothic" w:cs="Times-Bold"/>
          <w:bCs/>
          <w:i/>
          <w:color w:val="000000"/>
          <w:sz w:val="18"/>
        </w:rPr>
        <w:t>RANDO</w:t>
      </w:r>
      <w:r w:rsidRPr="0071323F">
        <w:rPr>
          <w:rFonts w:ascii="Century Gothic" w:hAnsi="Century Gothic" w:cs="Times-Bold"/>
          <w:bCs/>
          <w:i/>
          <w:color w:val="000000"/>
          <w:sz w:val="18"/>
        </w:rPr>
        <w:t xml:space="preserve">)   </w:t>
      </w:r>
      <w:proofErr w:type="gramEnd"/>
      <w:r w:rsidRPr="0071323F">
        <w:rPr>
          <w:rFonts w:ascii="Century Gothic" w:hAnsi="Century Gothic" w:cs="Times-Bold"/>
          <w:bCs/>
          <w:i/>
          <w:color w:val="000000"/>
          <w:sz w:val="18"/>
        </w:rPr>
        <w:t xml:space="preserve">  </w:t>
      </w:r>
      <w:r w:rsidR="0071323F">
        <w:rPr>
          <w:rFonts w:ascii="Century Gothic" w:hAnsi="Century Gothic" w:cs="Times-Bold"/>
          <w:bCs/>
          <w:i/>
          <w:color w:val="000000"/>
          <w:sz w:val="18"/>
        </w:rPr>
        <w:tab/>
      </w:r>
      <w:r w:rsidRPr="0071323F">
        <w:rPr>
          <w:rFonts w:ascii="Century Gothic" w:hAnsi="Century Gothic" w:cs="Times-Bold"/>
          <w:bCs/>
          <w:i/>
          <w:color w:val="000000"/>
          <w:sz w:val="18"/>
        </w:rPr>
        <w:t xml:space="preserve">Il  </w:t>
      </w:r>
      <w:r w:rsidR="002E7D0A" w:rsidRPr="0071323F">
        <w:rPr>
          <w:rFonts w:ascii="Century Gothic" w:hAnsi="Century Gothic" w:cs="Times-Bold"/>
          <w:bCs/>
          <w:i/>
          <w:color w:val="000000"/>
          <w:sz w:val="18"/>
        </w:rPr>
        <w:t>Legale rappresentante</w:t>
      </w:r>
    </w:p>
    <w:p w:rsidR="00A860E7" w:rsidRDefault="00A860E7" w:rsidP="0071323F">
      <w:pPr>
        <w:widowControl w:val="0"/>
        <w:tabs>
          <w:tab w:val="center" w:pos="8505"/>
        </w:tabs>
        <w:autoSpaceDE w:val="0"/>
        <w:autoSpaceDN w:val="0"/>
        <w:adjustRightInd w:val="0"/>
        <w:spacing w:line="276" w:lineRule="auto"/>
        <w:ind w:left="567"/>
        <w:jc w:val="both"/>
        <w:rPr>
          <w:rFonts w:ascii="Century Gothic" w:hAnsi="Century Gothic" w:cs="Times-Bold"/>
          <w:bCs/>
          <w:i/>
          <w:color w:val="000000"/>
          <w:sz w:val="18"/>
        </w:rPr>
      </w:pPr>
    </w:p>
    <w:p w:rsidR="0034231C" w:rsidRPr="0071323F" w:rsidRDefault="0034231C" w:rsidP="0071323F">
      <w:pPr>
        <w:widowControl w:val="0"/>
        <w:tabs>
          <w:tab w:val="center" w:pos="8505"/>
        </w:tabs>
        <w:autoSpaceDE w:val="0"/>
        <w:autoSpaceDN w:val="0"/>
        <w:adjustRightInd w:val="0"/>
        <w:spacing w:line="276" w:lineRule="auto"/>
        <w:ind w:left="567"/>
        <w:jc w:val="both"/>
        <w:rPr>
          <w:rFonts w:ascii="Century Gothic" w:hAnsi="Century Gothic" w:cs="Times-Bold"/>
          <w:bCs/>
          <w:color w:val="000000"/>
          <w:sz w:val="18"/>
        </w:rPr>
      </w:pPr>
      <w:r w:rsidRPr="0071323F">
        <w:rPr>
          <w:rFonts w:ascii="Century Gothic" w:hAnsi="Century Gothic" w:cs="Times-Bold"/>
          <w:bCs/>
          <w:i/>
          <w:color w:val="000000"/>
          <w:sz w:val="18"/>
        </w:rPr>
        <w:t>____________________________________________</w:t>
      </w:r>
      <w:r w:rsidRPr="0071323F">
        <w:rPr>
          <w:rFonts w:ascii="Century Gothic" w:hAnsi="Century Gothic" w:cs="Times-Bold"/>
          <w:bCs/>
          <w:noProof/>
          <w:color w:val="000000"/>
          <w:sz w:val="18"/>
        </w:rPr>
        <w:drawing>
          <wp:anchor distT="0" distB="0" distL="114300" distR="114300" simplePos="0" relativeHeight="251663360" behindDoc="1" locked="0" layoutInCell="1" allowOverlap="1">
            <wp:simplePos x="0" y="0"/>
            <wp:positionH relativeFrom="column">
              <wp:posOffset>1165860</wp:posOffset>
            </wp:positionH>
            <wp:positionV relativeFrom="paragraph">
              <wp:posOffset>9146540</wp:posOffset>
            </wp:positionV>
            <wp:extent cx="1514475" cy="542925"/>
            <wp:effectExtent l="0" t="0" r="9525" b="9525"/>
            <wp:wrapNone/>
            <wp:docPr id="20" name="Immagine 20" descr="firma battagli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irma battaglini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542925"/>
                    </a:xfrm>
                    <a:prstGeom prst="rect">
                      <a:avLst/>
                    </a:prstGeom>
                    <a:noFill/>
                    <a:ln>
                      <a:noFill/>
                    </a:ln>
                  </pic:spPr>
                </pic:pic>
              </a:graphicData>
            </a:graphic>
          </wp:anchor>
        </w:drawing>
      </w:r>
      <w:r w:rsidRPr="0071323F">
        <w:rPr>
          <w:rFonts w:ascii="Century Gothic" w:hAnsi="Century Gothic" w:cs="Times-Bold"/>
          <w:bCs/>
          <w:noProof/>
          <w:color w:val="000000"/>
          <w:sz w:val="18"/>
        </w:rPr>
        <w:drawing>
          <wp:anchor distT="0" distB="0" distL="114300" distR="114300" simplePos="0" relativeHeight="251660288" behindDoc="1" locked="0" layoutInCell="1" allowOverlap="1">
            <wp:simplePos x="0" y="0"/>
            <wp:positionH relativeFrom="column">
              <wp:posOffset>1165860</wp:posOffset>
            </wp:positionH>
            <wp:positionV relativeFrom="paragraph">
              <wp:posOffset>9146540</wp:posOffset>
            </wp:positionV>
            <wp:extent cx="1514475" cy="542925"/>
            <wp:effectExtent l="0" t="0" r="9525" b="9525"/>
            <wp:wrapNone/>
            <wp:docPr id="19" name="Immagine 19" descr="firma battagli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rma battaglini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4475" cy="542925"/>
                    </a:xfrm>
                    <a:prstGeom prst="rect">
                      <a:avLst/>
                    </a:prstGeom>
                    <a:noFill/>
                    <a:ln>
                      <a:noFill/>
                    </a:ln>
                  </pic:spPr>
                </pic:pic>
              </a:graphicData>
            </a:graphic>
          </wp:anchor>
        </w:drawing>
      </w:r>
      <w:r w:rsidR="00FC3EA0">
        <w:rPr>
          <w:rFonts w:ascii="Century Gothic" w:hAnsi="Century Gothic" w:cs="Times-Bold"/>
          <w:bCs/>
          <w:i/>
          <w:color w:val="000000"/>
          <w:sz w:val="18"/>
        </w:rPr>
        <w:t xml:space="preserve">                                          __________________________________________</w:t>
      </w:r>
    </w:p>
    <w:sectPr w:rsidR="0034231C" w:rsidRPr="0071323F" w:rsidSect="00CD770C">
      <w:headerReference w:type="default" r:id="rId10"/>
      <w:footerReference w:type="default" r:id="rId11"/>
      <w:type w:val="continuous"/>
      <w:pgSz w:w="11907" w:h="16840" w:code="9"/>
      <w:pgMar w:top="284" w:right="284" w:bottom="567" w:left="284" w:header="142" w:footer="2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6BF9" w:rsidRDefault="00026BF9">
      <w:r>
        <w:separator/>
      </w:r>
    </w:p>
  </w:endnote>
  <w:endnote w:type="continuationSeparator" w:id="0">
    <w:p w:rsidR="00026BF9" w:rsidRDefault="00026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7567319"/>
      <w:docPartObj>
        <w:docPartGallery w:val="Page Numbers (Bottom of Page)"/>
        <w:docPartUnique/>
      </w:docPartObj>
    </w:sdtPr>
    <w:sdtEndPr>
      <w:rPr>
        <w:sz w:val="20"/>
      </w:rPr>
    </w:sdtEndPr>
    <w:sdtContent>
      <w:p w:rsidR="00B40E88" w:rsidRPr="00B40E88" w:rsidRDefault="00B40E88">
        <w:pPr>
          <w:pStyle w:val="Pidipagina"/>
          <w:jc w:val="center"/>
          <w:rPr>
            <w:sz w:val="20"/>
          </w:rPr>
        </w:pPr>
        <w:r>
          <w:t xml:space="preserve">- </w:t>
        </w:r>
        <w:r w:rsidRPr="00B40E88">
          <w:rPr>
            <w:sz w:val="20"/>
          </w:rPr>
          <w:t>Pag</w:t>
        </w:r>
        <w:r>
          <w:t xml:space="preserve">. </w:t>
        </w:r>
        <w:r w:rsidR="00CD50DA" w:rsidRPr="00B40E88">
          <w:rPr>
            <w:sz w:val="20"/>
          </w:rPr>
          <w:fldChar w:fldCharType="begin"/>
        </w:r>
        <w:r w:rsidRPr="00B40E88">
          <w:rPr>
            <w:sz w:val="20"/>
          </w:rPr>
          <w:instrText xml:space="preserve"> PAGE   \* MERGEFORMAT </w:instrText>
        </w:r>
        <w:r w:rsidR="00CD50DA" w:rsidRPr="00B40E88">
          <w:rPr>
            <w:sz w:val="20"/>
          </w:rPr>
          <w:fldChar w:fldCharType="separate"/>
        </w:r>
        <w:r w:rsidR="004D0879">
          <w:rPr>
            <w:noProof/>
            <w:sz w:val="20"/>
          </w:rPr>
          <w:t>2</w:t>
        </w:r>
        <w:r w:rsidR="00CD50DA" w:rsidRPr="00B40E88">
          <w:rPr>
            <w:sz w:val="20"/>
          </w:rPr>
          <w:fldChar w:fldCharType="end"/>
        </w:r>
        <w:r>
          <w:rPr>
            <w:sz w:val="20"/>
          </w:rPr>
          <w:t xml:space="preserve"> -</w:t>
        </w:r>
      </w:p>
    </w:sdtContent>
  </w:sdt>
  <w:p w:rsidR="00673E6A" w:rsidRDefault="00673E6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6BF9" w:rsidRDefault="00026BF9">
      <w:r>
        <w:separator/>
      </w:r>
    </w:p>
  </w:footnote>
  <w:footnote w:type="continuationSeparator" w:id="0">
    <w:p w:rsidR="00026BF9" w:rsidRDefault="00026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DAE" w:rsidRDefault="00695DA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DejaVu Sans"/>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s="DejaVu Sans"/>
      </w:rPr>
    </w:lvl>
  </w:abstractNum>
  <w:abstractNum w:abstractNumId="2" w15:restartNumberingAfterBreak="0">
    <w:nsid w:val="05344DFA"/>
    <w:multiLevelType w:val="hybridMultilevel"/>
    <w:tmpl w:val="766C85F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273EDF"/>
    <w:multiLevelType w:val="multilevel"/>
    <w:tmpl w:val="EF5E7C64"/>
    <w:lvl w:ilvl="0">
      <w:start w:val="1"/>
      <w:numFmt w:val="decimal"/>
      <w:lvlText w:val="%1."/>
      <w:lvlJc w:val="left"/>
      <w:pPr>
        <w:ind w:left="284" w:hanging="284"/>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B81058F"/>
    <w:multiLevelType w:val="multilevel"/>
    <w:tmpl w:val="08FC0F8C"/>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E26CBE"/>
    <w:multiLevelType w:val="hybridMultilevel"/>
    <w:tmpl w:val="023870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0F417E"/>
    <w:multiLevelType w:val="hybridMultilevel"/>
    <w:tmpl w:val="01EE7F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5B861BD"/>
    <w:multiLevelType w:val="multilevel"/>
    <w:tmpl w:val="0410001D"/>
    <w:styleLink w:val="Sti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5C97102"/>
    <w:multiLevelType w:val="hybridMultilevel"/>
    <w:tmpl w:val="EBB65B6A"/>
    <w:lvl w:ilvl="0" w:tplc="DB12E432">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1A5EAE"/>
    <w:multiLevelType w:val="hybridMultilevel"/>
    <w:tmpl w:val="E0629748"/>
    <w:lvl w:ilvl="0" w:tplc="6BAE8B28">
      <w:numFmt w:val="bullet"/>
      <w:lvlText w:val="-"/>
      <w:lvlJc w:val="left"/>
      <w:pPr>
        <w:ind w:left="405" w:hanging="360"/>
      </w:pPr>
      <w:rPr>
        <w:rFonts w:ascii="Calibri" w:eastAsia="Arial Unicode MS" w:hAnsi="Calibri" w:cs="Calibri" w:hint="default"/>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10" w15:restartNumberingAfterBreak="0">
    <w:nsid w:val="1DBD0FC8"/>
    <w:multiLevelType w:val="hybridMultilevel"/>
    <w:tmpl w:val="71CE76E2"/>
    <w:lvl w:ilvl="0" w:tplc="57C208D6">
      <w:numFmt w:val="bullet"/>
      <w:lvlText w:val="-"/>
      <w:lvlJc w:val="left"/>
      <w:pPr>
        <w:ind w:left="360" w:hanging="360"/>
      </w:pPr>
      <w:rPr>
        <w:rFonts w:ascii="Times New Roman" w:eastAsia="Calibr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25A06BA"/>
    <w:multiLevelType w:val="hybridMultilevel"/>
    <w:tmpl w:val="FE9EBC58"/>
    <w:lvl w:ilvl="0" w:tplc="9B3821F4">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4905AF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6ED157D"/>
    <w:multiLevelType w:val="hybridMultilevel"/>
    <w:tmpl w:val="85B4DA04"/>
    <w:lvl w:ilvl="0" w:tplc="3C3E75B0">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B453E64"/>
    <w:multiLevelType w:val="singleLevel"/>
    <w:tmpl w:val="0410000F"/>
    <w:lvl w:ilvl="0">
      <w:start w:val="1"/>
      <w:numFmt w:val="decimal"/>
      <w:lvlText w:val="%1."/>
      <w:lvlJc w:val="left"/>
      <w:pPr>
        <w:tabs>
          <w:tab w:val="num" w:pos="360"/>
        </w:tabs>
        <w:ind w:left="360" w:hanging="360"/>
      </w:pPr>
    </w:lvl>
  </w:abstractNum>
  <w:abstractNum w:abstractNumId="15" w15:restartNumberingAfterBreak="0">
    <w:nsid w:val="2B8F3E8E"/>
    <w:multiLevelType w:val="multilevel"/>
    <w:tmpl w:val="34D4FC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E4E100C"/>
    <w:multiLevelType w:val="multilevel"/>
    <w:tmpl w:val="08FC0F8C"/>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835007"/>
    <w:multiLevelType w:val="multilevel"/>
    <w:tmpl w:val="C7BE501E"/>
    <w:lvl w:ilvl="0">
      <w:start w:val="1"/>
      <w:numFmt w:val="decimal"/>
      <w:lvlText w:val="%1."/>
      <w:lvlJc w:val="left"/>
      <w:pPr>
        <w:ind w:left="284" w:hanging="284"/>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3BF6409"/>
    <w:multiLevelType w:val="multilevel"/>
    <w:tmpl w:val="08FC0F8C"/>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FB004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A0C0BB0"/>
    <w:multiLevelType w:val="singleLevel"/>
    <w:tmpl w:val="0410000F"/>
    <w:lvl w:ilvl="0">
      <w:start w:val="1"/>
      <w:numFmt w:val="decimal"/>
      <w:lvlText w:val="%1."/>
      <w:lvlJc w:val="left"/>
      <w:pPr>
        <w:tabs>
          <w:tab w:val="num" w:pos="360"/>
        </w:tabs>
        <w:ind w:left="360" w:hanging="360"/>
      </w:pPr>
    </w:lvl>
  </w:abstractNum>
  <w:abstractNum w:abstractNumId="21" w15:restartNumberingAfterBreak="0">
    <w:nsid w:val="3E341BBB"/>
    <w:multiLevelType w:val="multilevel"/>
    <w:tmpl w:val="08FC0F8C"/>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F277F27"/>
    <w:multiLevelType w:val="singleLevel"/>
    <w:tmpl w:val="0410000F"/>
    <w:lvl w:ilvl="0">
      <w:start w:val="1"/>
      <w:numFmt w:val="decimal"/>
      <w:lvlText w:val="%1."/>
      <w:lvlJc w:val="left"/>
      <w:pPr>
        <w:tabs>
          <w:tab w:val="num" w:pos="360"/>
        </w:tabs>
        <w:ind w:left="360" w:hanging="360"/>
      </w:pPr>
    </w:lvl>
  </w:abstractNum>
  <w:abstractNum w:abstractNumId="23" w15:restartNumberingAfterBreak="0">
    <w:nsid w:val="42BF6915"/>
    <w:multiLevelType w:val="multilevel"/>
    <w:tmpl w:val="34D4FC0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42915D3"/>
    <w:multiLevelType w:val="multilevel"/>
    <w:tmpl w:val="E80E0F10"/>
    <w:lvl w:ilvl="0">
      <w:start w:val="1"/>
      <w:numFmt w:val="decimal"/>
      <w:lvlText w:val="%1."/>
      <w:lvlJc w:val="left"/>
      <w:pPr>
        <w:ind w:left="284" w:hanging="284"/>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78A36D7"/>
    <w:multiLevelType w:val="multilevel"/>
    <w:tmpl w:val="08FC0F8C"/>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CCB3A66"/>
    <w:multiLevelType w:val="multilevel"/>
    <w:tmpl w:val="4AB0C82A"/>
    <w:lvl w:ilvl="0">
      <w:start w:val="1"/>
      <w:numFmt w:val="decimal"/>
      <w:lvlText w:val="%1."/>
      <w:lvlJc w:val="left"/>
      <w:pPr>
        <w:ind w:left="284" w:hanging="284"/>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D6028D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D6A1712"/>
    <w:multiLevelType w:val="singleLevel"/>
    <w:tmpl w:val="0410000F"/>
    <w:lvl w:ilvl="0">
      <w:start w:val="1"/>
      <w:numFmt w:val="decimal"/>
      <w:lvlText w:val="%1."/>
      <w:lvlJc w:val="left"/>
      <w:pPr>
        <w:tabs>
          <w:tab w:val="num" w:pos="360"/>
        </w:tabs>
        <w:ind w:left="360" w:hanging="360"/>
      </w:pPr>
    </w:lvl>
  </w:abstractNum>
  <w:abstractNum w:abstractNumId="29" w15:restartNumberingAfterBreak="0">
    <w:nsid w:val="4F1D586C"/>
    <w:multiLevelType w:val="hybridMultilevel"/>
    <w:tmpl w:val="F8EADCC4"/>
    <w:lvl w:ilvl="0" w:tplc="EDDCB4EA">
      <w:numFmt w:val="bullet"/>
      <w:lvlText w:val="-"/>
      <w:lvlJc w:val="left"/>
      <w:pPr>
        <w:ind w:left="765" w:hanging="360"/>
      </w:pPr>
      <w:rPr>
        <w:rFonts w:ascii="Calibri" w:eastAsia="Arial Unicode MS" w:hAnsi="Calibri" w:cs="Calibri"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0" w15:restartNumberingAfterBreak="0">
    <w:nsid w:val="50175B2F"/>
    <w:multiLevelType w:val="hybridMultilevel"/>
    <w:tmpl w:val="ABB0F0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65F345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8FA3269"/>
    <w:multiLevelType w:val="multilevel"/>
    <w:tmpl w:val="C68EE43E"/>
    <w:lvl w:ilvl="0">
      <w:start w:val="1"/>
      <w:numFmt w:val="decimal"/>
      <w:lvlText w:val="%1."/>
      <w:lvlJc w:val="left"/>
      <w:pPr>
        <w:ind w:left="284" w:hanging="284"/>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9B66890"/>
    <w:multiLevelType w:val="hybridMultilevel"/>
    <w:tmpl w:val="E4BA74DE"/>
    <w:lvl w:ilvl="0" w:tplc="0410000F">
      <w:start w:val="1"/>
      <w:numFmt w:val="decimal"/>
      <w:lvlText w:val="%1."/>
      <w:lvlJc w:val="left"/>
      <w:pPr>
        <w:ind w:left="720" w:hanging="360"/>
      </w:pPr>
      <w:rPr>
        <w:rFonts w:hint="default"/>
      </w:rPr>
    </w:lvl>
    <w:lvl w:ilvl="1" w:tplc="03BEE56C">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F8B33A2"/>
    <w:multiLevelType w:val="multilevel"/>
    <w:tmpl w:val="0410001D"/>
    <w:numStyleLink w:val="Stile1"/>
  </w:abstractNum>
  <w:abstractNum w:abstractNumId="35" w15:restartNumberingAfterBreak="0">
    <w:nsid w:val="65E42CB0"/>
    <w:multiLevelType w:val="multilevel"/>
    <w:tmpl w:val="511C33FA"/>
    <w:lvl w:ilvl="0">
      <w:start w:val="1"/>
      <w:numFmt w:val="decimal"/>
      <w:lvlText w:val="%1."/>
      <w:lvlJc w:val="left"/>
      <w:pPr>
        <w:ind w:left="284" w:hanging="284"/>
      </w:pPr>
      <w:rPr>
        <w:rFonts w:hint="default"/>
      </w:rPr>
    </w:lvl>
    <w:lvl w:ilvl="1">
      <w:start w:val="1"/>
      <w:numFmt w:val="lowerLetter"/>
      <w:lvlText w:val="%2)"/>
      <w:lvlJc w:val="left"/>
      <w:pPr>
        <w:ind w:left="340" w:hanging="17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4386984"/>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7DA4A47"/>
    <w:multiLevelType w:val="multilevel"/>
    <w:tmpl w:val="08FC0F8C"/>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EEE45F6"/>
    <w:multiLevelType w:val="singleLevel"/>
    <w:tmpl w:val="04100001"/>
    <w:lvl w:ilvl="0">
      <w:numFmt w:val="bullet"/>
      <w:lvlText w:val=""/>
      <w:lvlJc w:val="left"/>
      <w:pPr>
        <w:tabs>
          <w:tab w:val="num" w:pos="360"/>
        </w:tabs>
        <w:ind w:left="360" w:hanging="360"/>
      </w:pPr>
      <w:rPr>
        <w:rFonts w:ascii="Symbol" w:hAnsi="Symbol" w:hint="default"/>
      </w:rPr>
    </w:lvl>
  </w:abstractNum>
  <w:num w:numId="1">
    <w:abstractNumId w:val="38"/>
  </w:num>
  <w:num w:numId="2">
    <w:abstractNumId w:val="14"/>
  </w:num>
  <w:num w:numId="3">
    <w:abstractNumId w:val="36"/>
  </w:num>
  <w:num w:numId="4">
    <w:abstractNumId w:val="31"/>
  </w:num>
  <w:num w:numId="5">
    <w:abstractNumId w:val="12"/>
  </w:num>
  <w:num w:numId="6">
    <w:abstractNumId w:val="22"/>
  </w:num>
  <w:num w:numId="7">
    <w:abstractNumId w:val="27"/>
  </w:num>
  <w:num w:numId="8">
    <w:abstractNumId w:val="28"/>
  </w:num>
  <w:num w:numId="9">
    <w:abstractNumId w:val="19"/>
  </w:num>
  <w:num w:numId="10">
    <w:abstractNumId w:val="20"/>
  </w:num>
  <w:num w:numId="11">
    <w:abstractNumId w:val="20"/>
    <w:lvlOverride w:ilvl="0">
      <w:startOverride w:val="1"/>
    </w:lvlOverride>
  </w:num>
  <w:num w:numId="12">
    <w:abstractNumId w:val="0"/>
  </w:num>
  <w:num w:numId="13">
    <w:abstractNumId w:val="1"/>
  </w:num>
  <w:num w:numId="14">
    <w:abstractNumId w:val="30"/>
  </w:num>
  <w:num w:numId="15">
    <w:abstractNumId w:val="5"/>
  </w:num>
  <w:num w:numId="16">
    <w:abstractNumId w:val="33"/>
  </w:num>
  <w:num w:numId="17">
    <w:abstractNumId w:val="2"/>
  </w:num>
  <w:num w:numId="18">
    <w:abstractNumId w:val="23"/>
  </w:num>
  <w:num w:numId="19">
    <w:abstractNumId w:val="6"/>
  </w:num>
  <w:num w:numId="20">
    <w:abstractNumId w:val="7"/>
  </w:num>
  <w:num w:numId="21">
    <w:abstractNumId w:val="34"/>
  </w:num>
  <w:num w:numId="22">
    <w:abstractNumId w:val="15"/>
  </w:num>
  <w:num w:numId="23">
    <w:abstractNumId w:val="4"/>
  </w:num>
  <w:num w:numId="24">
    <w:abstractNumId w:val="25"/>
  </w:num>
  <w:num w:numId="25">
    <w:abstractNumId w:val="18"/>
  </w:num>
  <w:num w:numId="26">
    <w:abstractNumId w:val="21"/>
  </w:num>
  <w:num w:numId="27">
    <w:abstractNumId w:val="37"/>
  </w:num>
  <w:num w:numId="28">
    <w:abstractNumId w:val="35"/>
  </w:num>
  <w:num w:numId="29">
    <w:abstractNumId w:val="32"/>
  </w:num>
  <w:num w:numId="30">
    <w:abstractNumId w:val="16"/>
  </w:num>
  <w:num w:numId="31">
    <w:abstractNumId w:val="26"/>
  </w:num>
  <w:num w:numId="32">
    <w:abstractNumId w:val="3"/>
  </w:num>
  <w:num w:numId="33">
    <w:abstractNumId w:val="17"/>
  </w:num>
  <w:num w:numId="34">
    <w:abstractNumId w:val="24"/>
  </w:num>
  <w:num w:numId="35">
    <w:abstractNumId w:val="13"/>
  </w:num>
  <w:num w:numId="36">
    <w:abstractNumId w:val="11"/>
  </w:num>
  <w:num w:numId="37">
    <w:abstractNumId w:val="8"/>
  </w:num>
  <w:num w:numId="38">
    <w:abstractNumId w:val="9"/>
  </w:num>
  <w:num w:numId="39">
    <w:abstractNumId w:val="29"/>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288"/>
    <w:rsid w:val="00026BF9"/>
    <w:rsid w:val="00032CF6"/>
    <w:rsid w:val="00042E3B"/>
    <w:rsid w:val="00051FB0"/>
    <w:rsid w:val="00063CC4"/>
    <w:rsid w:val="00075C5B"/>
    <w:rsid w:val="000A19E9"/>
    <w:rsid w:val="000B5A4F"/>
    <w:rsid w:val="000C46A7"/>
    <w:rsid w:val="000D252A"/>
    <w:rsid w:val="000F40F5"/>
    <w:rsid w:val="001122B4"/>
    <w:rsid w:val="00121C76"/>
    <w:rsid w:val="00154ED8"/>
    <w:rsid w:val="00161B72"/>
    <w:rsid w:val="00167104"/>
    <w:rsid w:val="0018094E"/>
    <w:rsid w:val="00187B4D"/>
    <w:rsid w:val="001C4FA9"/>
    <w:rsid w:val="001D3714"/>
    <w:rsid w:val="00211E98"/>
    <w:rsid w:val="00214596"/>
    <w:rsid w:val="002154C8"/>
    <w:rsid w:val="0023608C"/>
    <w:rsid w:val="00253AA0"/>
    <w:rsid w:val="00256BA4"/>
    <w:rsid w:val="00262E89"/>
    <w:rsid w:val="0028562B"/>
    <w:rsid w:val="00285692"/>
    <w:rsid w:val="002864CD"/>
    <w:rsid w:val="00290218"/>
    <w:rsid w:val="002D2F18"/>
    <w:rsid w:val="002E0E1F"/>
    <w:rsid w:val="002E251A"/>
    <w:rsid w:val="002E7D0A"/>
    <w:rsid w:val="002F208F"/>
    <w:rsid w:val="002F6CAA"/>
    <w:rsid w:val="00306190"/>
    <w:rsid w:val="00334063"/>
    <w:rsid w:val="0034231C"/>
    <w:rsid w:val="00342507"/>
    <w:rsid w:val="0038284F"/>
    <w:rsid w:val="003E3847"/>
    <w:rsid w:val="0040095C"/>
    <w:rsid w:val="00435D3E"/>
    <w:rsid w:val="004557A3"/>
    <w:rsid w:val="004D0879"/>
    <w:rsid w:val="00510B7C"/>
    <w:rsid w:val="00517E10"/>
    <w:rsid w:val="00547AFF"/>
    <w:rsid w:val="00554634"/>
    <w:rsid w:val="00571CC4"/>
    <w:rsid w:val="0057298D"/>
    <w:rsid w:val="00591FAD"/>
    <w:rsid w:val="005B0CA7"/>
    <w:rsid w:val="005D488B"/>
    <w:rsid w:val="005E0B57"/>
    <w:rsid w:val="00673E6A"/>
    <w:rsid w:val="00680592"/>
    <w:rsid w:val="0068477E"/>
    <w:rsid w:val="00695DAE"/>
    <w:rsid w:val="006A3B57"/>
    <w:rsid w:val="006C39AE"/>
    <w:rsid w:val="006D5C97"/>
    <w:rsid w:val="006E3332"/>
    <w:rsid w:val="006F0A58"/>
    <w:rsid w:val="006F5D6B"/>
    <w:rsid w:val="0071323F"/>
    <w:rsid w:val="00724937"/>
    <w:rsid w:val="00726001"/>
    <w:rsid w:val="00731ACB"/>
    <w:rsid w:val="0073528E"/>
    <w:rsid w:val="00791364"/>
    <w:rsid w:val="007E1412"/>
    <w:rsid w:val="007F3631"/>
    <w:rsid w:val="00847768"/>
    <w:rsid w:val="008504E3"/>
    <w:rsid w:val="00856D04"/>
    <w:rsid w:val="00896FF9"/>
    <w:rsid w:val="008A7DA8"/>
    <w:rsid w:val="008E6DAA"/>
    <w:rsid w:val="008F2580"/>
    <w:rsid w:val="0092485D"/>
    <w:rsid w:val="00930F34"/>
    <w:rsid w:val="00997FD2"/>
    <w:rsid w:val="009A092F"/>
    <w:rsid w:val="009B3FD3"/>
    <w:rsid w:val="009D21F7"/>
    <w:rsid w:val="009E070A"/>
    <w:rsid w:val="009E3236"/>
    <w:rsid w:val="00A22815"/>
    <w:rsid w:val="00A27529"/>
    <w:rsid w:val="00A860E7"/>
    <w:rsid w:val="00A92B54"/>
    <w:rsid w:val="00AD4D0E"/>
    <w:rsid w:val="00B24F14"/>
    <w:rsid w:val="00B40E88"/>
    <w:rsid w:val="00B41202"/>
    <w:rsid w:val="00B864C4"/>
    <w:rsid w:val="00BC7B2C"/>
    <w:rsid w:val="00BF3056"/>
    <w:rsid w:val="00C015C4"/>
    <w:rsid w:val="00C323DF"/>
    <w:rsid w:val="00C5665C"/>
    <w:rsid w:val="00C56814"/>
    <w:rsid w:val="00C9380D"/>
    <w:rsid w:val="00CA170F"/>
    <w:rsid w:val="00CB2502"/>
    <w:rsid w:val="00CC2AF1"/>
    <w:rsid w:val="00CC3BF5"/>
    <w:rsid w:val="00CD50DA"/>
    <w:rsid w:val="00CD529F"/>
    <w:rsid w:val="00CD62F9"/>
    <w:rsid w:val="00CD770C"/>
    <w:rsid w:val="00D1240F"/>
    <w:rsid w:val="00D3448F"/>
    <w:rsid w:val="00D71412"/>
    <w:rsid w:val="00D772E8"/>
    <w:rsid w:val="00D91DD7"/>
    <w:rsid w:val="00DB1288"/>
    <w:rsid w:val="00E15D43"/>
    <w:rsid w:val="00E24EF9"/>
    <w:rsid w:val="00E666F0"/>
    <w:rsid w:val="00EB3E5E"/>
    <w:rsid w:val="00ED0B11"/>
    <w:rsid w:val="00EE40E6"/>
    <w:rsid w:val="00EE7178"/>
    <w:rsid w:val="00F17118"/>
    <w:rsid w:val="00F45EB0"/>
    <w:rsid w:val="00FC3EA0"/>
    <w:rsid w:val="00FD6881"/>
    <w:rsid w:val="00FF2A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C68E93"/>
  <w15:docId w15:val="{91554759-921C-48F4-98D3-9AC46C83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2E251A"/>
    <w:rPr>
      <w:rFonts w:ascii="Arial" w:hAnsi="Arial"/>
      <w:sz w:val="24"/>
    </w:rPr>
  </w:style>
  <w:style w:type="paragraph" w:styleId="Titolo1">
    <w:name w:val="heading 1"/>
    <w:basedOn w:val="Normale"/>
    <w:next w:val="Normale"/>
    <w:qFormat/>
    <w:rsid w:val="002E251A"/>
    <w:pPr>
      <w:keepNext/>
      <w:jc w:val="both"/>
      <w:outlineLvl w:val="0"/>
    </w:pPr>
    <w:rPr>
      <w:b/>
      <w:sz w:val="20"/>
    </w:rPr>
  </w:style>
  <w:style w:type="paragraph" w:styleId="Titolo2">
    <w:name w:val="heading 2"/>
    <w:basedOn w:val="Normale"/>
    <w:next w:val="Normale"/>
    <w:link w:val="Titolo2Carattere"/>
    <w:qFormat/>
    <w:rsid w:val="002E251A"/>
    <w:pPr>
      <w:keepNext/>
      <w:jc w:val="both"/>
      <w:outlineLvl w:val="1"/>
    </w:pPr>
    <w:rPr>
      <w:b/>
      <w:sz w:val="22"/>
    </w:rPr>
  </w:style>
  <w:style w:type="paragraph" w:styleId="Titolo3">
    <w:name w:val="heading 3"/>
    <w:basedOn w:val="Normale"/>
    <w:next w:val="Normale"/>
    <w:qFormat/>
    <w:rsid w:val="002E251A"/>
    <w:pPr>
      <w:keepNext/>
      <w:jc w:val="center"/>
      <w:outlineLvl w:val="2"/>
    </w:pPr>
    <w:rPr>
      <w:rFonts w:ascii="Times New Roman" w:hAnsi="Times New Roman"/>
      <w:b/>
    </w:rPr>
  </w:style>
  <w:style w:type="paragraph" w:styleId="Titolo5">
    <w:name w:val="heading 5"/>
    <w:basedOn w:val="Normale"/>
    <w:next w:val="Normale"/>
    <w:link w:val="Titolo5Carattere"/>
    <w:semiHidden/>
    <w:unhideWhenUsed/>
    <w:qFormat/>
    <w:rsid w:val="00C5665C"/>
    <w:pPr>
      <w:spacing w:before="240" w:after="60"/>
      <w:outlineLvl w:val="4"/>
    </w:pPr>
    <w:rPr>
      <w:rFonts w:ascii="Calibri" w:eastAsia="PMingLiU"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2E251A"/>
    <w:pPr>
      <w:tabs>
        <w:tab w:val="center" w:pos="4819"/>
        <w:tab w:val="right" w:pos="9638"/>
      </w:tabs>
    </w:pPr>
  </w:style>
  <w:style w:type="paragraph" w:styleId="Pidipagina">
    <w:name w:val="footer"/>
    <w:basedOn w:val="Normale"/>
    <w:link w:val="PidipaginaCarattere"/>
    <w:uiPriority w:val="99"/>
    <w:rsid w:val="002E251A"/>
    <w:pPr>
      <w:tabs>
        <w:tab w:val="center" w:pos="4819"/>
        <w:tab w:val="right" w:pos="9638"/>
      </w:tabs>
    </w:pPr>
  </w:style>
  <w:style w:type="paragraph" w:customStyle="1" w:styleId="t1">
    <w:name w:val="t1"/>
    <w:basedOn w:val="Normale"/>
    <w:rsid w:val="002E251A"/>
    <w:pPr>
      <w:spacing w:line="240" w:lineRule="atLeast"/>
    </w:pPr>
  </w:style>
  <w:style w:type="paragraph" w:styleId="Titolo">
    <w:name w:val="Title"/>
    <w:basedOn w:val="Normale"/>
    <w:link w:val="TitoloCarattere"/>
    <w:qFormat/>
    <w:rsid w:val="002E251A"/>
    <w:pPr>
      <w:jc w:val="center"/>
    </w:pPr>
    <w:rPr>
      <w:rFonts w:ascii="Comic Sans MS" w:hAnsi="Comic Sans MS"/>
      <w:b/>
      <w:i/>
    </w:rPr>
  </w:style>
  <w:style w:type="paragraph" w:customStyle="1" w:styleId="Corpodeltesto1">
    <w:name w:val="Corpo del testo1"/>
    <w:basedOn w:val="Normale"/>
    <w:rsid w:val="002E251A"/>
    <w:pPr>
      <w:jc w:val="both"/>
    </w:pPr>
    <w:rPr>
      <w:sz w:val="16"/>
    </w:rPr>
  </w:style>
  <w:style w:type="character" w:styleId="Collegamentoipertestuale">
    <w:name w:val="Hyperlink"/>
    <w:rsid w:val="002E251A"/>
    <w:rPr>
      <w:color w:val="0000FF"/>
      <w:u w:val="single"/>
    </w:rPr>
  </w:style>
  <w:style w:type="paragraph" w:styleId="Corpodeltesto2">
    <w:name w:val="Body Text 2"/>
    <w:basedOn w:val="Normale"/>
    <w:rsid w:val="002E251A"/>
    <w:pPr>
      <w:jc w:val="both"/>
    </w:pPr>
  </w:style>
  <w:style w:type="character" w:customStyle="1" w:styleId="Titolo2Carattere">
    <w:name w:val="Titolo 2 Carattere"/>
    <w:link w:val="Titolo2"/>
    <w:rsid w:val="009A092F"/>
    <w:rPr>
      <w:rFonts w:ascii="Arial" w:hAnsi="Arial"/>
      <w:b/>
      <w:sz w:val="22"/>
      <w:lang w:eastAsia="it-IT"/>
    </w:rPr>
  </w:style>
  <w:style w:type="character" w:customStyle="1" w:styleId="TitoloCarattere">
    <w:name w:val="Titolo Carattere"/>
    <w:link w:val="Titolo"/>
    <w:rsid w:val="009A092F"/>
    <w:rPr>
      <w:rFonts w:ascii="Comic Sans MS" w:hAnsi="Comic Sans MS"/>
      <w:b/>
      <w:i/>
      <w:sz w:val="24"/>
      <w:lang w:eastAsia="it-IT"/>
    </w:rPr>
  </w:style>
  <w:style w:type="character" w:customStyle="1" w:styleId="Titolo5Carattere">
    <w:name w:val="Titolo 5 Carattere"/>
    <w:link w:val="Titolo5"/>
    <w:semiHidden/>
    <w:rsid w:val="00C5665C"/>
    <w:rPr>
      <w:rFonts w:ascii="Calibri" w:eastAsia="PMingLiU" w:hAnsi="Calibri" w:cs="Times New Roman"/>
      <w:b/>
      <w:bCs/>
      <w:i/>
      <w:iCs/>
      <w:sz w:val="26"/>
      <w:szCs w:val="26"/>
      <w:lang w:eastAsia="it-IT"/>
    </w:rPr>
  </w:style>
  <w:style w:type="character" w:styleId="Rimandocommento">
    <w:name w:val="annotation reference"/>
    <w:rsid w:val="008A7DA8"/>
    <w:rPr>
      <w:sz w:val="16"/>
      <w:szCs w:val="16"/>
    </w:rPr>
  </w:style>
  <w:style w:type="paragraph" w:styleId="Testocommento">
    <w:name w:val="annotation text"/>
    <w:basedOn w:val="Normale"/>
    <w:link w:val="TestocommentoCarattere"/>
    <w:rsid w:val="008A7DA8"/>
    <w:rPr>
      <w:sz w:val="20"/>
    </w:rPr>
  </w:style>
  <w:style w:type="character" w:customStyle="1" w:styleId="TestocommentoCarattere">
    <w:name w:val="Testo commento Carattere"/>
    <w:link w:val="Testocommento"/>
    <w:rsid w:val="008A7DA8"/>
    <w:rPr>
      <w:rFonts w:ascii="Arial" w:hAnsi="Arial"/>
    </w:rPr>
  </w:style>
  <w:style w:type="paragraph" w:styleId="Soggettocommento">
    <w:name w:val="annotation subject"/>
    <w:basedOn w:val="Testocommento"/>
    <w:next w:val="Testocommento"/>
    <w:link w:val="SoggettocommentoCarattere"/>
    <w:rsid w:val="008A7DA8"/>
    <w:rPr>
      <w:b/>
      <w:bCs/>
    </w:rPr>
  </w:style>
  <w:style w:type="character" w:customStyle="1" w:styleId="SoggettocommentoCarattere">
    <w:name w:val="Soggetto commento Carattere"/>
    <w:link w:val="Soggettocommento"/>
    <w:rsid w:val="008A7DA8"/>
    <w:rPr>
      <w:rFonts w:ascii="Arial" w:hAnsi="Arial"/>
      <w:b/>
      <w:bCs/>
    </w:rPr>
  </w:style>
  <w:style w:type="paragraph" w:styleId="Testofumetto">
    <w:name w:val="Balloon Text"/>
    <w:basedOn w:val="Normale"/>
    <w:link w:val="TestofumettoCarattere"/>
    <w:rsid w:val="008A7DA8"/>
    <w:rPr>
      <w:rFonts w:ascii="Tahoma" w:hAnsi="Tahoma"/>
      <w:sz w:val="16"/>
      <w:szCs w:val="16"/>
    </w:rPr>
  </w:style>
  <w:style w:type="character" w:customStyle="1" w:styleId="TestofumettoCarattere">
    <w:name w:val="Testo fumetto Carattere"/>
    <w:link w:val="Testofumetto"/>
    <w:rsid w:val="008A7DA8"/>
    <w:rPr>
      <w:rFonts w:ascii="Tahoma" w:hAnsi="Tahoma" w:cs="Tahoma"/>
      <w:sz w:val="16"/>
      <w:szCs w:val="16"/>
    </w:rPr>
  </w:style>
  <w:style w:type="character" w:customStyle="1" w:styleId="PidipaginaCarattere">
    <w:name w:val="Piè di pagina Carattere"/>
    <w:basedOn w:val="Carpredefinitoparagrafo"/>
    <w:link w:val="Pidipagina"/>
    <w:uiPriority w:val="99"/>
    <w:rsid w:val="00673E6A"/>
    <w:rPr>
      <w:rFonts w:ascii="Arial" w:hAnsi="Arial"/>
      <w:sz w:val="24"/>
    </w:rPr>
  </w:style>
  <w:style w:type="paragraph" w:styleId="Indirizzomittente">
    <w:name w:val="envelope return"/>
    <w:basedOn w:val="Normale"/>
    <w:semiHidden/>
    <w:rsid w:val="00B41202"/>
    <w:rPr>
      <w:sz w:val="20"/>
    </w:rPr>
  </w:style>
  <w:style w:type="paragraph" w:styleId="NormaleWeb">
    <w:name w:val="Normal (Web)"/>
    <w:basedOn w:val="Normale"/>
    <w:uiPriority w:val="99"/>
    <w:semiHidden/>
    <w:unhideWhenUsed/>
    <w:rsid w:val="00B41202"/>
    <w:pPr>
      <w:spacing w:before="100" w:beforeAutospacing="1" w:after="100" w:afterAutospacing="1"/>
    </w:pPr>
    <w:rPr>
      <w:rFonts w:ascii="Times New Roman" w:eastAsiaTheme="minorEastAsia" w:hAnsi="Times New Roman"/>
      <w:szCs w:val="24"/>
    </w:rPr>
  </w:style>
  <w:style w:type="paragraph" w:styleId="Paragrafoelenco">
    <w:name w:val="List Paragraph"/>
    <w:basedOn w:val="Normale"/>
    <w:uiPriority w:val="34"/>
    <w:qFormat/>
    <w:rsid w:val="002F208F"/>
    <w:pPr>
      <w:ind w:left="720"/>
      <w:contextualSpacing/>
    </w:pPr>
  </w:style>
  <w:style w:type="numbering" w:customStyle="1" w:styleId="Stile1">
    <w:name w:val="Stile1"/>
    <w:uiPriority w:val="99"/>
    <w:rsid w:val="002F208F"/>
    <w:pPr>
      <w:numPr>
        <w:numId w:val="20"/>
      </w:numPr>
    </w:pPr>
  </w:style>
  <w:style w:type="paragraph" w:customStyle="1" w:styleId="Default">
    <w:name w:val="Default"/>
    <w:rsid w:val="006F0A58"/>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ina\Dati%20applicazioni\Microsoft\Modelli\intestazio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C8745-8AC3-45DE-A7A9-A090A5449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intestazione.dot</Template>
  <TotalTime>0</TotalTime>
  <Pages>2</Pages>
  <Words>1597</Words>
  <Characters>9108</Characters>
  <Application>Microsoft Office Word</Application>
  <DocSecurity>4</DocSecurity>
  <Lines>75</Lines>
  <Paragraphs>21</Paragraphs>
  <ScaleCrop>false</ScaleCrop>
  <HeadingPairs>
    <vt:vector size="2" baseType="variant">
      <vt:variant>
        <vt:lpstr>Titolo</vt:lpstr>
      </vt:variant>
      <vt:variant>
        <vt:i4>1</vt:i4>
      </vt:variant>
    </vt:vector>
  </HeadingPairs>
  <TitlesOfParts>
    <vt:vector size="1" baseType="lpstr">
      <vt:lpstr>Il Dirigente Scolastico</vt:lpstr>
    </vt:vector>
  </TitlesOfParts>
  <Company>I.T.I.S."A,VOLTA"</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Dirigente Scolastico</dc:title>
  <dc:creator>segreteria didattica</dc:creator>
  <cp:lastModifiedBy>Sandra Landi</cp:lastModifiedBy>
  <cp:revision>2</cp:revision>
  <cp:lastPrinted>2017-10-04T10:08:00Z</cp:lastPrinted>
  <dcterms:created xsi:type="dcterms:W3CDTF">2022-03-09T10:18:00Z</dcterms:created>
  <dcterms:modified xsi:type="dcterms:W3CDTF">2022-03-09T10:18:00Z</dcterms:modified>
</cp:coreProperties>
</file>