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987C1" w14:textId="212C09D3" w:rsidR="00D52E99" w:rsidRDefault="00336E78" w:rsidP="00336E78">
      <w:pPr>
        <w:pStyle w:val="oggetto"/>
        <w:jc w:val="center"/>
      </w:pPr>
      <w:r>
        <w:t>AVVISO PUBBLICO</w:t>
      </w:r>
    </w:p>
    <w:p w14:paraId="1DF9F30C" w14:textId="77777777" w:rsidR="00D52E99" w:rsidRDefault="00D52E99">
      <w:pPr>
        <w:pStyle w:val="CamponellElba-delgiunta"/>
      </w:pPr>
    </w:p>
    <w:p w14:paraId="3CE17DD5" w14:textId="77777777" w:rsidR="00D52E99" w:rsidRDefault="00D52E99">
      <w:pPr>
        <w:pStyle w:val="Corpodelibera"/>
      </w:pPr>
    </w:p>
    <w:p w14:paraId="31A5187D" w14:textId="2CE0B68F" w:rsidR="00D52E99" w:rsidRDefault="00336E78">
      <w:pPr>
        <w:pStyle w:val="Corpodelibera"/>
        <w:jc w:val="center"/>
        <w:rPr>
          <w:b/>
        </w:rPr>
      </w:pPr>
      <w:r>
        <w:rPr>
          <w:b/>
        </w:rPr>
        <w:t>IL RESPONSABILE AREA DI VIGILANZA</w:t>
      </w:r>
    </w:p>
    <w:p w14:paraId="25A95186" w14:textId="77777777" w:rsidR="00D52E99" w:rsidRDefault="00D52E99">
      <w:pPr>
        <w:pStyle w:val="Intestazione"/>
        <w:tabs>
          <w:tab w:val="clear" w:pos="4818"/>
          <w:tab w:val="clear" w:pos="9637"/>
          <w:tab w:val="left" w:pos="708"/>
          <w:tab w:val="center" w:pos="4819"/>
          <w:tab w:val="right" w:pos="9638"/>
        </w:tabs>
        <w:jc w:val="center"/>
        <w:rPr>
          <w:b/>
        </w:rPr>
      </w:pPr>
    </w:p>
    <w:p w14:paraId="6BA93A8C" w14:textId="541B884C" w:rsidR="00D52E99" w:rsidRPr="009D703F" w:rsidRDefault="00000000">
      <w:pPr>
        <w:ind w:firstLine="708"/>
        <w:jc w:val="both"/>
        <w:rPr>
          <w:rFonts w:cs="Arial"/>
          <w:szCs w:val="24"/>
        </w:rPr>
      </w:pPr>
      <w:r w:rsidRPr="009D703F">
        <w:rPr>
          <w:rFonts w:cs="Arial"/>
          <w:b/>
          <w:szCs w:val="24"/>
        </w:rPr>
        <w:t>VISTA</w:t>
      </w:r>
      <w:r w:rsidRPr="009D703F">
        <w:rPr>
          <w:rFonts w:cs="Arial"/>
          <w:szCs w:val="24"/>
        </w:rPr>
        <w:t xml:space="preserve"> la delibera di </w:t>
      </w:r>
      <w:r w:rsidR="007679E1">
        <w:rPr>
          <w:rFonts w:cs="Arial"/>
          <w:szCs w:val="24"/>
        </w:rPr>
        <w:t xml:space="preserve">Giunta </w:t>
      </w:r>
      <w:r w:rsidRPr="009D703F">
        <w:rPr>
          <w:rFonts w:cs="Arial"/>
          <w:szCs w:val="24"/>
        </w:rPr>
        <w:t xml:space="preserve">Comunale n. </w:t>
      </w:r>
      <w:r w:rsidR="0030364A">
        <w:rPr>
          <w:rFonts w:cs="Arial"/>
          <w:szCs w:val="24"/>
        </w:rPr>
        <w:t>270</w:t>
      </w:r>
      <w:r w:rsidR="00336E78">
        <w:rPr>
          <w:rFonts w:cs="Arial"/>
          <w:szCs w:val="24"/>
        </w:rPr>
        <w:t xml:space="preserve"> </w:t>
      </w:r>
      <w:r w:rsidRPr="009D703F">
        <w:rPr>
          <w:rFonts w:cs="Arial"/>
          <w:szCs w:val="24"/>
        </w:rPr>
        <w:t xml:space="preserve">del </w:t>
      </w:r>
      <w:r w:rsidR="0030364A">
        <w:rPr>
          <w:rFonts w:cs="Arial"/>
          <w:szCs w:val="24"/>
        </w:rPr>
        <w:t>15/12/2023</w:t>
      </w:r>
      <w:r w:rsidRPr="009D703F">
        <w:rPr>
          <w:rFonts w:cs="Arial"/>
          <w:szCs w:val="24"/>
        </w:rPr>
        <w:t xml:space="preserve"> </w:t>
      </w:r>
      <w:r w:rsidR="007525E8" w:rsidRPr="009D703F">
        <w:rPr>
          <w:rFonts w:cs="Arial"/>
          <w:szCs w:val="24"/>
        </w:rPr>
        <w:t xml:space="preserve">con la quale </w:t>
      </w:r>
      <w:r w:rsidR="00EC0726">
        <w:rPr>
          <w:rFonts w:cs="Arial"/>
          <w:szCs w:val="24"/>
        </w:rPr>
        <w:t>viene</w:t>
      </w:r>
      <w:r w:rsidR="007525E8" w:rsidRPr="009D703F">
        <w:rPr>
          <w:rFonts w:cs="Arial"/>
          <w:szCs w:val="24"/>
        </w:rPr>
        <w:t xml:space="preserve"> </w:t>
      </w:r>
      <w:r w:rsidR="00336E78">
        <w:rPr>
          <w:rFonts w:cs="Arial"/>
          <w:szCs w:val="24"/>
        </w:rPr>
        <w:t xml:space="preserve">disposto agli uffici competenti di attivare apposito avviso pubblico </w:t>
      </w:r>
      <w:r w:rsidR="00DB1E31">
        <w:rPr>
          <w:rFonts w:cs="Arial"/>
          <w:szCs w:val="24"/>
        </w:rPr>
        <w:t>onde poter individuare idoneo soggetto per la realizzazione di un’ar</w:t>
      </w:r>
      <w:r w:rsidR="00DB1E31" w:rsidRPr="00EE31F7">
        <w:rPr>
          <w:rFonts w:cs="Arial"/>
          <w:szCs w:val="24"/>
        </w:rPr>
        <w:t>ea</w:t>
      </w:r>
      <w:r w:rsidR="00DB1E31">
        <w:rPr>
          <w:rFonts w:cs="Arial"/>
          <w:szCs w:val="24"/>
        </w:rPr>
        <w:t xml:space="preserve"> per l’installazione di un complesso di attrazioni con le caratteristiche espresse nella </w:t>
      </w:r>
      <w:r w:rsidR="00C34C08">
        <w:rPr>
          <w:rFonts w:cs="Arial"/>
          <w:szCs w:val="24"/>
        </w:rPr>
        <w:t>richiamata</w:t>
      </w:r>
      <w:r w:rsidR="00DB1E31">
        <w:rPr>
          <w:rFonts w:cs="Arial"/>
          <w:szCs w:val="24"/>
        </w:rPr>
        <w:t xml:space="preserve"> delibera</w:t>
      </w:r>
      <w:r w:rsidRPr="009D703F">
        <w:rPr>
          <w:rFonts w:cs="Arial"/>
          <w:szCs w:val="24"/>
        </w:rPr>
        <w:t>;</w:t>
      </w:r>
    </w:p>
    <w:p w14:paraId="6D7ED4BE" w14:textId="77777777" w:rsidR="004C5E01" w:rsidRPr="009D703F" w:rsidRDefault="004C5E01">
      <w:pPr>
        <w:ind w:firstLine="708"/>
        <w:jc w:val="both"/>
        <w:rPr>
          <w:rFonts w:cs="Arial"/>
          <w:szCs w:val="24"/>
        </w:rPr>
      </w:pPr>
    </w:p>
    <w:p w14:paraId="563807E4" w14:textId="60866BB7" w:rsidR="00D52E99" w:rsidRDefault="004C5E01">
      <w:pPr>
        <w:ind w:firstLine="708"/>
        <w:jc w:val="both"/>
        <w:rPr>
          <w:rFonts w:cs="Arial"/>
          <w:szCs w:val="24"/>
        </w:rPr>
      </w:pPr>
      <w:r w:rsidRPr="009D703F">
        <w:rPr>
          <w:rFonts w:cs="Arial"/>
          <w:b/>
          <w:szCs w:val="24"/>
        </w:rPr>
        <w:t>VISTA</w:t>
      </w:r>
      <w:r w:rsidR="008100C3">
        <w:rPr>
          <w:rFonts w:cs="Arial"/>
          <w:b/>
          <w:szCs w:val="24"/>
        </w:rPr>
        <w:t xml:space="preserve"> </w:t>
      </w:r>
      <w:r w:rsidRPr="009D703F">
        <w:rPr>
          <w:rFonts w:cs="Arial"/>
          <w:szCs w:val="24"/>
        </w:rPr>
        <w:t xml:space="preserve">la delibera di Consiglio Comunale n. </w:t>
      </w:r>
      <w:r w:rsidR="009F1C78" w:rsidRPr="009D703F">
        <w:rPr>
          <w:rFonts w:cs="Arial"/>
          <w:szCs w:val="24"/>
        </w:rPr>
        <w:t>221</w:t>
      </w:r>
      <w:r w:rsidRPr="009D703F">
        <w:rPr>
          <w:rFonts w:cs="Arial"/>
          <w:szCs w:val="24"/>
        </w:rPr>
        <w:t xml:space="preserve"> del </w:t>
      </w:r>
      <w:r w:rsidR="009F1C78" w:rsidRPr="009D703F">
        <w:rPr>
          <w:rFonts w:cs="Arial"/>
          <w:szCs w:val="24"/>
        </w:rPr>
        <w:t>18.10</w:t>
      </w:r>
      <w:r w:rsidRPr="009D703F">
        <w:rPr>
          <w:rFonts w:cs="Arial"/>
          <w:szCs w:val="24"/>
        </w:rPr>
        <w:t xml:space="preserve">.2023 con la quale </w:t>
      </w:r>
      <w:r w:rsidR="009F1C78" w:rsidRPr="009D703F">
        <w:rPr>
          <w:rFonts w:cs="Arial"/>
          <w:szCs w:val="24"/>
        </w:rPr>
        <w:t>sono state individuate delle aree pubbliche sul territorio comunale da destinare all’installazione delle attività dello spettacolo viaggiante</w:t>
      </w:r>
      <w:r w:rsidR="008100C3">
        <w:rPr>
          <w:rFonts w:cs="Arial"/>
          <w:szCs w:val="24"/>
        </w:rPr>
        <w:t xml:space="preserve"> e precisamente l’area denominata “Parco Pubblico Pineta Ca</w:t>
      </w:r>
      <w:r w:rsidR="00784EE6">
        <w:rPr>
          <w:rFonts w:cs="Arial"/>
          <w:szCs w:val="24"/>
        </w:rPr>
        <w:t>m</w:t>
      </w:r>
      <w:r w:rsidR="008100C3">
        <w:rPr>
          <w:rFonts w:cs="Arial"/>
          <w:szCs w:val="24"/>
        </w:rPr>
        <w:t xml:space="preserve">millo Gervaso </w:t>
      </w:r>
      <w:proofErr w:type="spellStart"/>
      <w:r w:rsidR="008100C3">
        <w:rPr>
          <w:rFonts w:cs="Arial"/>
          <w:szCs w:val="24"/>
        </w:rPr>
        <w:t>Genti</w:t>
      </w:r>
      <w:r w:rsidR="0001112F">
        <w:rPr>
          <w:rFonts w:cs="Arial"/>
          <w:szCs w:val="24"/>
        </w:rPr>
        <w:t>ni</w:t>
      </w:r>
      <w:proofErr w:type="spellEnd"/>
      <w:r w:rsidR="008100C3">
        <w:rPr>
          <w:rFonts w:cs="Arial"/>
          <w:szCs w:val="24"/>
        </w:rPr>
        <w:t>”</w:t>
      </w:r>
      <w:r w:rsidRPr="009D703F">
        <w:rPr>
          <w:rFonts w:cs="Arial"/>
          <w:szCs w:val="24"/>
        </w:rPr>
        <w:t>;</w:t>
      </w:r>
    </w:p>
    <w:p w14:paraId="507385EA" w14:textId="77777777" w:rsidR="005460BC" w:rsidRDefault="005460BC">
      <w:pPr>
        <w:ind w:firstLine="708"/>
        <w:jc w:val="both"/>
        <w:rPr>
          <w:rFonts w:cs="Arial"/>
          <w:szCs w:val="24"/>
        </w:rPr>
      </w:pPr>
    </w:p>
    <w:p w14:paraId="45EB3460" w14:textId="6666DC42" w:rsidR="005460BC" w:rsidRPr="009D703F" w:rsidRDefault="005460BC">
      <w:pPr>
        <w:ind w:firstLine="708"/>
        <w:jc w:val="both"/>
        <w:rPr>
          <w:rFonts w:cs="Arial"/>
          <w:szCs w:val="24"/>
        </w:rPr>
      </w:pPr>
      <w:r>
        <w:rPr>
          <w:rFonts w:cs="Arial"/>
          <w:b/>
          <w:szCs w:val="24"/>
        </w:rPr>
        <w:t xml:space="preserve">CONSIDERATO </w:t>
      </w:r>
      <w:r>
        <w:rPr>
          <w:rFonts w:cs="Arial"/>
          <w:szCs w:val="24"/>
        </w:rPr>
        <w:t>il nuovo R</w:t>
      </w:r>
      <w:r w:rsidRPr="009D703F">
        <w:rPr>
          <w:rFonts w:cs="Arial"/>
          <w:szCs w:val="24"/>
        </w:rPr>
        <w:t xml:space="preserve">egolamento </w:t>
      </w:r>
      <w:r>
        <w:rPr>
          <w:rFonts w:cs="Arial"/>
          <w:szCs w:val="24"/>
        </w:rPr>
        <w:t>C</w:t>
      </w:r>
      <w:r w:rsidRPr="009D703F">
        <w:rPr>
          <w:rFonts w:cs="Arial"/>
          <w:szCs w:val="24"/>
        </w:rPr>
        <w:t>omunale approvat</w:t>
      </w:r>
      <w:r>
        <w:rPr>
          <w:rFonts w:cs="Arial"/>
          <w:szCs w:val="24"/>
        </w:rPr>
        <w:t>o</w:t>
      </w:r>
      <w:r w:rsidRPr="009D703F">
        <w:rPr>
          <w:rFonts w:cs="Arial"/>
          <w:szCs w:val="24"/>
        </w:rPr>
        <w:t xml:space="preserve"> </w:t>
      </w:r>
      <w:r>
        <w:rPr>
          <w:rFonts w:cs="Arial"/>
          <w:szCs w:val="24"/>
        </w:rPr>
        <w:t xml:space="preserve">con </w:t>
      </w:r>
      <w:r w:rsidRPr="009D703F">
        <w:rPr>
          <w:rFonts w:cs="Arial"/>
          <w:szCs w:val="24"/>
        </w:rPr>
        <w:t>la delibera di Consiglio Comunale n. 6 del 17.03.</w:t>
      </w:r>
      <w:r w:rsidR="00C34C08">
        <w:rPr>
          <w:rFonts w:cs="Arial"/>
          <w:szCs w:val="24"/>
        </w:rPr>
        <w:t>23</w:t>
      </w:r>
      <w:r w:rsidRPr="005460BC">
        <w:rPr>
          <w:rFonts w:cs="Arial"/>
          <w:szCs w:val="24"/>
        </w:rPr>
        <w:t xml:space="preserve"> </w:t>
      </w:r>
      <w:r w:rsidRPr="009D703F">
        <w:rPr>
          <w:rFonts w:cs="Arial"/>
          <w:szCs w:val="24"/>
        </w:rPr>
        <w:t>per le attività di spettacolo viaggiante;</w:t>
      </w:r>
    </w:p>
    <w:p w14:paraId="6D475196" w14:textId="77777777" w:rsidR="004C5E01" w:rsidRPr="009D703F" w:rsidRDefault="004C5E01">
      <w:pPr>
        <w:ind w:firstLine="708"/>
        <w:jc w:val="both"/>
        <w:rPr>
          <w:rFonts w:cs="Arial"/>
          <w:szCs w:val="24"/>
        </w:rPr>
      </w:pPr>
    </w:p>
    <w:p w14:paraId="5D08494B" w14:textId="67CD1EA2" w:rsidR="00D52E99" w:rsidRDefault="0001112F" w:rsidP="005460BC">
      <w:pPr>
        <w:ind w:firstLine="708"/>
        <w:jc w:val="both"/>
        <w:rPr>
          <w:rFonts w:cs="Arial"/>
          <w:szCs w:val="24"/>
        </w:rPr>
      </w:pPr>
      <w:bookmarkStart w:id="0" w:name="_Hlk152407301"/>
      <w:r>
        <w:rPr>
          <w:rFonts w:cs="Arial"/>
          <w:b/>
          <w:szCs w:val="24"/>
        </w:rPr>
        <w:t>CONSIDERATO</w:t>
      </w:r>
      <w:bookmarkEnd w:id="0"/>
      <w:r w:rsidR="00182E45" w:rsidRPr="009D703F">
        <w:rPr>
          <w:rFonts w:cs="Arial"/>
          <w:szCs w:val="24"/>
        </w:rPr>
        <w:t xml:space="preserve"> </w:t>
      </w:r>
      <w:r w:rsidR="00DB1E31">
        <w:rPr>
          <w:rFonts w:cs="Arial"/>
          <w:szCs w:val="24"/>
        </w:rPr>
        <w:t>il Regolamento Comunale</w:t>
      </w:r>
      <w:r w:rsidR="005460BC">
        <w:rPr>
          <w:rFonts w:cs="Arial"/>
          <w:szCs w:val="24"/>
        </w:rPr>
        <w:t xml:space="preserve"> </w:t>
      </w:r>
      <w:r w:rsidR="005460BC">
        <w:t>approvato con deliberazione del Consiglio Comunale n.18 del 3</w:t>
      </w:r>
      <w:r w:rsidR="00C34C08">
        <w:t>1</w:t>
      </w:r>
      <w:r w:rsidR="005460BC">
        <w:t>.03.2021</w:t>
      </w:r>
      <w:r w:rsidR="00DB1E31">
        <w:rPr>
          <w:rFonts w:cs="Arial"/>
          <w:szCs w:val="24"/>
        </w:rPr>
        <w:t xml:space="preserve"> per l’applicazione del canone di suolo pubblico</w:t>
      </w:r>
      <w:r w:rsidR="005460BC">
        <w:rPr>
          <w:rFonts w:cs="Arial"/>
          <w:szCs w:val="24"/>
        </w:rPr>
        <w:t>.</w:t>
      </w:r>
    </w:p>
    <w:p w14:paraId="29B7461A" w14:textId="77777777" w:rsidR="00D52E99" w:rsidRDefault="00D52E99">
      <w:pPr>
        <w:ind w:firstLine="708"/>
        <w:jc w:val="both"/>
        <w:rPr>
          <w:rFonts w:cs="Arial"/>
          <w:szCs w:val="24"/>
        </w:rPr>
      </w:pPr>
    </w:p>
    <w:p w14:paraId="77091814" w14:textId="4AF3F0A6" w:rsidR="00D52E99" w:rsidRDefault="00000000">
      <w:pPr>
        <w:ind w:firstLine="708"/>
        <w:jc w:val="both"/>
        <w:rPr>
          <w:rFonts w:cs="Arial"/>
          <w:szCs w:val="24"/>
        </w:rPr>
      </w:pPr>
      <w:r>
        <w:rPr>
          <w:rFonts w:cs="Arial"/>
          <w:b/>
          <w:szCs w:val="24"/>
        </w:rPr>
        <w:t xml:space="preserve">RITENUTO </w:t>
      </w:r>
      <w:r>
        <w:rPr>
          <w:rFonts w:cs="Arial"/>
          <w:szCs w:val="24"/>
        </w:rPr>
        <w:t xml:space="preserve">opportuno, pertanto, </w:t>
      </w:r>
      <w:r w:rsidR="00037676">
        <w:rPr>
          <w:rFonts w:cs="Arial"/>
          <w:szCs w:val="24"/>
        </w:rPr>
        <w:t xml:space="preserve">procedere </w:t>
      </w:r>
      <w:r w:rsidR="001C535B">
        <w:rPr>
          <w:rFonts w:cs="Arial"/>
          <w:szCs w:val="24"/>
        </w:rPr>
        <w:t xml:space="preserve">ad </w:t>
      </w:r>
      <w:r w:rsidR="00037676">
        <w:rPr>
          <w:rFonts w:cs="Arial"/>
          <w:szCs w:val="24"/>
        </w:rPr>
        <w:t>individuare idoneo soggetto per l’installazione di</w:t>
      </w:r>
      <w:r>
        <w:rPr>
          <w:rFonts w:cs="Arial"/>
          <w:szCs w:val="24"/>
        </w:rPr>
        <w:t xml:space="preserve"> un </w:t>
      </w:r>
      <w:r w:rsidR="005846B6">
        <w:rPr>
          <w:rFonts w:cs="Arial"/>
          <w:szCs w:val="24"/>
        </w:rPr>
        <w:t xml:space="preserve">complesso di attrazioni </w:t>
      </w:r>
      <w:r w:rsidR="00D92682">
        <w:rPr>
          <w:rFonts w:cs="Arial"/>
          <w:szCs w:val="24"/>
        </w:rPr>
        <w:t>con area baby</w:t>
      </w:r>
      <w:r>
        <w:rPr>
          <w:rFonts w:cs="Arial"/>
          <w:szCs w:val="24"/>
        </w:rPr>
        <w:t xml:space="preserve"> nella zona denominata </w:t>
      </w:r>
      <w:r w:rsidR="00521625">
        <w:rPr>
          <w:rFonts w:cs="Arial"/>
          <w:szCs w:val="24"/>
        </w:rPr>
        <w:t xml:space="preserve">“Parco Pubblico Pineta Camillo Gervaso </w:t>
      </w:r>
      <w:proofErr w:type="spellStart"/>
      <w:r w:rsidR="00521625">
        <w:rPr>
          <w:rFonts w:cs="Arial"/>
          <w:szCs w:val="24"/>
        </w:rPr>
        <w:t>Gentini</w:t>
      </w:r>
      <w:proofErr w:type="spellEnd"/>
      <w:r w:rsidR="00521625">
        <w:rPr>
          <w:rFonts w:cs="Arial"/>
          <w:szCs w:val="24"/>
        </w:rPr>
        <w:t xml:space="preserve">” </w:t>
      </w:r>
      <w:r>
        <w:rPr>
          <w:rFonts w:cs="Arial"/>
          <w:szCs w:val="24"/>
        </w:rPr>
        <w:t xml:space="preserve">adiacente Viale degli Etruschi e Via Giannutri a Marina di Campo </w:t>
      </w:r>
      <w:r w:rsidR="00D92682">
        <w:rPr>
          <w:rFonts w:cs="Arial"/>
          <w:szCs w:val="24"/>
        </w:rPr>
        <w:t xml:space="preserve">compreso di servizi igienici e punto ristoro senza somministrazione di alimenti e bevande, </w:t>
      </w:r>
      <w:r>
        <w:rPr>
          <w:rFonts w:cs="Arial"/>
          <w:szCs w:val="24"/>
        </w:rPr>
        <w:t>affinché possa esercitare tale servizio rivolto soprattutto ai bambini</w:t>
      </w:r>
      <w:r w:rsidR="005846B6">
        <w:rPr>
          <w:rFonts w:cs="Arial"/>
          <w:szCs w:val="24"/>
        </w:rPr>
        <w:t xml:space="preserve"> </w:t>
      </w:r>
      <w:r w:rsidR="00037676">
        <w:rPr>
          <w:rFonts w:cs="Arial"/>
          <w:szCs w:val="24"/>
        </w:rPr>
        <w:t>avvalendosi di</w:t>
      </w:r>
      <w:r w:rsidR="005846B6">
        <w:rPr>
          <w:rFonts w:cs="Arial"/>
          <w:szCs w:val="24"/>
        </w:rPr>
        <w:t xml:space="preserve"> un</w:t>
      </w:r>
      <w:r w:rsidR="00EB716D">
        <w:rPr>
          <w:rFonts w:cs="Arial"/>
          <w:szCs w:val="24"/>
        </w:rPr>
        <w:t>’</w:t>
      </w:r>
      <w:r w:rsidR="005846B6">
        <w:rPr>
          <w:rFonts w:cs="Arial"/>
          <w:szCs w:val="24"/>
        </w:rPr>
        <w:t xml:space="preserve">area di mq </w:t>
      </w:r>
      <w:r w:rsidR="00EB716D">
        <w:rPr>
          <w:rFonts w:cs="Arial"/>
          <w:szCs w:val="24"/>
        </w:rPr>
        <w:t>1000</w:t>
      </w:r>
      <w:r w:rsidR="005846B6">
        <w:rPr>
          <w:rFonts w:cs="Arial"/>
          <w:szCs w:val="24"/>
        </w:rPr>
        <w:t xml:space="preserve"> di cui almeno </w:t>
      </w:r>
      <w:r w:rsidR="00EB716D" w:rsidRPr="00EB716D">
        <w:rPr>
          <w:rFonts w:cs="Arial"/>
          <w:szCs w:val="24"/>
        </w:rPr>
        <w:t xml:space="preserve">200 </w:t>
      </w:r>
      <w:r w:rsidR="005846B6" w:rsidRPr="00EB716D">
        <w:rPr>
          <w:rFonts w:cs="Arial"/>
          <w:szCs w:val="24"/>
        </w:rPr>
        <w:t>mq</w:t>
      </w:r>
      <w:r w:rsidR="005846B6">
        <w:rPr>
          <w:rFonts w:cs="Arial"/>
          <w:szCs w:val="24"/>
        </w:rPr>
        <w:t xml:space="preserve"> per </w:t>
      </w:r>
      <w:r w:rsidR="00521625">
        <w:rPr>
          <w:rFonts w:cs="Arial"/>
          <w:szCs w:val="24"/>
        </w:rPr>
        <w:t>un’</w:t>
      </w:r>
      <w:r w:rsidR="005846B6">
        <w:rPr>
          <w:rFonts w:cs="Arial"/>
          <w:szCs w:val="24"/>
        </w:rPr>
        <w:t>area baby</w:t>
      </w:r>
      <w:r w:rsidR="00521625">
        <w:rPr>
          <w:rFonts w:cs="Arial"/>
          <w:szCs w:val="24"/>
        </w:rPr>
        <w:t xml:space="preserve"> riservata ai bambini più piccoli</w:t>
      </w:r>
      <w:r>
        <w:rPr>
          <w:rFonts w:cs="Arial"/>
          <w:szCs w:val="24"/>
        </w:rPr>
        <w:t>;</w:t>
      </w:r>
    </w:p>
    <w:p w14:paraId="0688FAF6" w14:textId="77777777" w:rsidR="001C535B" w:rsidRDefault="001C535B">
      <w:pPr>
        <w:ind w:firstLine="708"/>
        <w:jc w:val="both"/>
        <w:rPr>
          <w:rFonts w:cs="Arial"/>
          <w:szCs w:val="24"/>
        </w:rPr>
      </w:pPr>
    </w:p>
    <w:p w14:paraId="2119D9B8" w14:textId="6439A472" w:rsidR="001C535B" w:rsidRPr="001C535B" w:rsidRDefault="001C535B" w:rsidP="001C535B">
      <w:pPr>
        <w:ind w:firstLine="708"/>
        <w:jc w:val="center"/>
        <w:rPr>
          <w:rFonts w:cs="Arial"/>
          <w:b/>
          <w:bCs/>
          <w:szCs w:val="24"/>
        </w:rPr>
      </w:pPr>
      <w:r w:rsidRPr="001C535B">
        <w:rPr>
          <w:rFonts w:cs="Arial"/>
          <w:b/>
          <w:bCs/>
          <w:szCs w:val="24"/>
        </w:rPr>
        <w:t>RENDE NOTO</w:t>
      </w:r>
    </w:p>
    <w:p w14:paraId="32ED9FCB" w14:textId="77777777" w:rsidR="00D52E99" w:rsidRDefault="00D52E99">
      <w:pPr>
        <w:ind w:firstLine="708"/>
        <w:jc w:val="both"/>
        <w:rPr>
          <w:rFonts w:cs="Arial"/>
          <w:szCs w:val="24"/>
        </w:rPr>
      </w:pPr>
    </w:p>
    <w:p w14:paraId="6DAD76D1" w14:textId="71A33020" w:rsidR="001C535B" w:rsidRPr="00BC0FAA" w:rsidRDefault="001C535B" w:rsidP="001C535B">
      <w:pPr>
        <w:pStyle w:val="Paragrafoelenco"/>
        <w:numPr>
          <w:ilvl w:val="0"/>
          <w:numId w:val="7"/>
        </w:numPr>
        <w:ind w:left="284" w:hanging="284"/>
        <w:jc w:val="both"/>
        <w:rPr>
          <w:rFonts w:ascii="Arial" w:hAnsi="Arial" w:cs="Arial"/>
          <w:sz w:val="24"/>
          <w:szCs w:val="24"/>
        </w:rPr>
      </w:pPr>
      <w:r>
        <w:rPr>
          <w:rFonts w:ascii="Arial" w:hAnsi="Arial" w:cs="Arial"/>
          <w:bCs/>
          <w:sz w:val="24"/>
          <w:szCs w:val="24"/>
        </w:rPr>
        <w:t>Che è intenzione dell’Amministrazione Comunale rilasciare la concessione del suolo pubblico in Marina di Campo nella area individuata nella delibera di Consiglio Comunale espressa in premessa per un periodo di 10 anni;</w:t>
      </w:r>
    </w:p>
    <w:p w14:paraId="75372B00" w14:textId="77777777" w:rsidR="00BC0FAA" w:rsidRPr="00BC0FAA" w:rsidRDefault="00BC0FAA" w:rsidP="00BC0FAA">
      <w:pPr>
        <w:jc w:val="both"/>
        <w:rPr>
          <w:rFonts w:cs="Arial"/>
          <w:szCs w:val="24"/>
        </w:rPr>
      </w:pPr>
    </w:p>
    <w:p w14:paraId="03C0DD90" w14:textId="0B63DFA8" w:rsidR="00FE739C" w:rsidRPr="00BC0FAA" w:rsidRDefault="001C535B" w:rsidP="00FE739C">
      <w:pPr>
        <w:pStyle w:val="Paragrafoelenco"/>
        <w:numPr>
          <w:ilvl w:val="0"/>
          <w:numId w:val="7"/>
        </w:numPr>
        <w:ind w:left="284" w:hanging="284"/>
        <w:jc w:val="both"/>
        <w:rPr>
          <w:rFonts w:ascii="Arial" w:hAnsi="Arial" w:cs="Arial"/>
          <w:sz w:val="24"/>
          <w:szCs w:val="24"/>
        </w:rPr>
      </w:pPr>
      <w:r>
        <w:rPr>
          <w:rFonts w:ascii="Arial" w:hAnsi="Arial" w:cs="Arial"/>
          <w:bCs/>
          <w:sz w:val="24"/>
          <w:szCs w:val="24"/>
        </w:rPr>
        <w:t>Che chiu</w:t>
      </w:r>
      <w:r w:rsidR="0094120B">
        <w:rPr>
          <w:rFonts w:ascii="Arial" w:hAnsi="Arial" w:cs="Arial"/>
          <w:bCs/>
          <w:sz w:val="24"/>
          <w:szCs w:val="24"/>
        </w:rPr>
        <w:t>n</w:t>
      </w:r>
      <w:r w:rsidR="00201130">
        <w:rPr>
          <w:rFonts w:ascii="Arial" w:hAnsi="Arial" w:cs="Arial"/>
          <w:bCs/>
          <w:sz w:val="24"/>
          <w:szCs w:val="24"/>
        </w:rPr>
        <w:t xml:space="preserve">que fosse interessato può presentare specifica </w:t>
      </w:r>
      <w:r w:rsidR="00C34C08">
        <w:rPr>
          <w:rFonts w:ascii="Arial" w:hAnsi="Arial" w:cs="Arial"/>
          <w:bCs/>
          <w:sz w:val="24"/>
          <w:szCs w:val="24"/>
        </w:rPr>
        <w:t>istanza</w:t>
      </w:r>
      <w:r w:rsidR="00AF0D00">
        <w:rPr>
          <w:rFonts w:ascii="Arial" w:hAnsi="Arial" w:cs="Arial"/>
          <w:bCs/>
          <w:sz w:val="24"/>
          <w:szCs w:val="24"/>
        </w:rPr>
        <w:t xml:space="preserve"> corredata della documentazione richiesta nel presente bando e dell’offerta economica</w:t>
      </w:r>
      <w:r w:rsidR="00201130">
        <w:rPr>
          <w:rFonts w:ascii="Arial" w:hAnsi="Arial" w:cs="Arial"/>
          <w:bCs/>
          <w:sz w:val="24"/>
          <w:szCs w:val="24"/>
        </w:rPr>
        <w:t xml:space="preserve">, entro e non oltre </w:t>
      </w:r>
      <w:r w:rsidR="00201130" w:rsidRPr="0030364A">
        <w:rPr>
          <w:rFonts w:ascii="Arial" w:hAnsi="Arial" w:cs="Arial"/>
          <w:bCs/>
          <w:sz w:val="24"/>
          <w:szCs w:val="24"/>
        </w:rPr>
        <w:t>il ------------------</w:t>
      </w:r>
      <w:r w:rsidR="00FE739C" w:rsidRPr="0030364A">
        <w:rPr>
          <w:rFonts w:ascii="Arial" w:hAnsi="Arial" w:cs="Arial"/>
          <w:bCs/>
          <w:sz w:val="24"/>
          <w:szCs w:val="24"/>
        </w:rPr>
        <w:t>,</w:t>
      </w:r>
      <w:r w:rsidR="00FE739C" w:rsidRPr="00FE739C">
        <w:rPr>
          <w:rFonts w:ascii="Arial" w:eastAsia="SimSun" w:hAnsi="Arial" w:cs="Tahoma"/>
          <w:sz w:val="24"/>
          <w:lang w:eastAsia="zh-CN"/>
        </w:rPr>
        <w:t xml:space="preserve"> </w:t>
      </w:r>
      <w:r w:rsidR="00FE739C">
        <w:rPr>
          <w:rFonts w:ascii="Arial" w:hAnsi="Arial" w:cs="Arial"/>
          <w:bCs/>
          <w:sz w:val="24"/>
          <w:szCs w:val="24"/>
        </w:rPr>
        <w:t>l</w:t>
      </w:r>
      <w:r w:rsidR="00FE739C" w:rsidRPr="00FE739C">
        <w:rPr>
          <w:rFonts w:ascii="Arial" w:hAnsi="Arial" w:cs="Arial"/>
          <w:bCs/>
          <w:sz w:val="24"/>
          <w:szCs w:val="24"/>
        </w:rPr>
        <w:t>e domande che perverranno dopo tale periodo saranno considerate fuori termine e quindi archiviate e dichiarate non procedibili</w:t>
      </w:r>
      <w:r w:rsidR="00FE739C">
        <w:rPr>
          <w:rFonts w:ascii="Arial" w:hAnsi="Arial" w:cs="Arial"/>
          <w:bCs/>
          <w:sz w:val="24"/>
          <w:szCs w:val="24"/>
        </w:rPr>
        <w:t>;</w:t>
      </w:r>
    </w:p>
    <w:p w14:paraId="3AFB0482" w14:textId="77777777" w:rsidR="00BC0FAA" w:rsidRPr="00BC0FAA" w:rsidRDefault="00BC0FAA" w:rsidP="00BC0FAA">
      <w:pPr>
        <w:jc w:val="both"/>
        <w:rPr>
          <w:rFonts w:cs="Arial"/>
          <w:szCs w:val="24"/>
        </w:rPr>
      </w:pPr>
    </w:p>
    <w:p w14:paraId="7F278F88" w14:textId="3A62ABAD" w:rsidR="00BC0FAA" w:rsidRPr="00BC0FAA" w:rsidRDefault="00BC0FAA" w:rsidP="00FE739C">
      <w:pPr>
        <w:pStyle w:val="Paragrafoelenco"/>
        <w:numPr>
          <w:ilvl w:val="0"/>
          <w:numId w:val="7"/>
        </w:numPr>
        <w:ind w:left="284" w:hanging="284"/>
        <w:jc w:val="both"/>
        <w:rPr>
          <w:rFonts w:ascii="Arial" w:hAnsi="Arial" w:cs="Arial"/>
          <w:sz w:val="24"/>
          <w:szCs w:val="24"/>
        </w:rPr>
      </w:pPr>
      <w:r>
        <w:rPr>
          <w:rFonts w:ascii="Arial" w:hAnsi="Arial" w:cs="Arial"/>
          <w:bCs/>
          <w:sz w:val="24"/>
          <w:szCs w:val="24"/>
        </w:rPr>
        <w:t>Che il presente bando sar</w:t>
      </w:r>
      <w:r w:rsidR="00AB783B">
        <w:rPr>
          <w:rFonts w:ascii="Arial" w:hAnsi="Arial" w:cs="Arial"/>
          <w:bCs/>
          <w:sz w:val="24"/>
          <w:szCs w:val="24"/>
        </w:rPr>
        <w:t xml:space="preserve">à </w:t>
      </w:r>
      <w:r>
        <w:rPr>
          <w:rFonts w:ascii="Arial" w:hAnsi="Arial" w:cs="Arial"/>
          <w:bCs/>
          <w:sz w:val="24"/>
          <w:szCs w:val="24"/>
        </w:rPr>
        <w:t>pubblicato all’Albo del Comune di Campo</w:t>
      </w:r>
      <w:r w:rsidR="00AB783B">
        <w:rPr>
          <w:rFonts w:ascii="Arial" w:hAnsi="Arial" w:cs="Arial"/>
          <w:bCs/>
          <w:sz w:val="24"/>
          <w:szCs w:val="24"/>
        </w:rPr>
        <w:t xml:space="preserve"> </w:t>
      </w:r>
      <w:r>
        <w:rPr>
          <w:rFonts w:ascii="Arial" w:hAnsi="Arial" w:cs="Arial"/>
          <w:bCs/>
          <w:sz w:val="24"/>
          <w:szCs w:val="24"/>
        </w:rPr>
        <w:t>nell’Elba per 15 giorni,</w:t>
      </w:r>
      <w:r w:rsidR="00CC3736">
        <w:rPr>
          <w:rFonts w:ascii="Arial" w:hAnsi="Arial" w:cs="Arial"/>
          <w:bCs/>
          <w:sz w:val="24"/>
          <w:szCs w:val="24"/>
        </w:rPr>
        <w:t xml:space="preserve"> </w:t>
      </w:r>
      <w:r w:rsidR="00CC3736" w:rsidRPr="0030364A">
        <w:rPr>
          <w:rFonts w:ascii="Arial" w:hAnsi="Arial" w:cs="Arial"/>
          <w:bCs/>
          <w:sz w:val="24"/>
          <w:szCs w:val="24"/>
        </w:rPr>
        <w:t>dal ……. al…………</w:t>
      </w:r>
      <w:r>
        <w:rPr>
          <w:rFonts w:ascii="Arial" w:hAnsi="Arial" w:cs="Arial"/>
          <w:bCs/>
          <w:sz w:val="24"/>
          <w:szCs w:val="24"/>
        </w:rPr>
        <w:t xml:space="preserve"> durante l’affissione potranno essere presentate richieste di chiarimenti e di revisione in caso di errori dimostrabili;</w:t>
      </w:r>
    </w:p>
    <w:p w14:paraId="3C4768FA" w14:textId="77777777" w:rsidR="00BC0FAA" w:rsidRPr="00BC0FAA" w:rsidRDefault="00BC0FAA" w:rsidP="00BC0FAA">
      <w:pPr>
        <w:jc w:val="both"/>
        <w:rPr>
          <w:rFonts w:cs="Arial"/>
          <w:szCs w:val="24"/>
        </w:rPr>
      </w:pPr>
    </w:p>
    <w:p w14:paraId="1B388759" w14:textId="33771098" w:rsidR="00201130" w:rsidRPr="00201130" w:rsidRDefault="00201130" w:rsidP="001C535B">
      <w:pPr>
        <w:pStyle w:val="Paragrafoelenco"/>
        <w:numPr>
          <w:ilvl w:val="0"/>
          <w:numId w:val="7"/>
        </w:numPr>
        <w:ind w:left="284" w:hanging="284"/>
        <w:jc w:val="both"/>
        <w:rPr>
          <w:rFonts w:ascii="Arial" w:hAnsi="Arial" w:cs="Arial"/>
          <w:sz w:val="24"/>
          <w:szCs w:val="24"/>
        </w:rPr>
      </w:pPr>
      <w:r w:rsidRPr="00BB554A">
        <w:rPr>
          <w:rFonts w:ascii="Arial" w:hAnsi="Arial" w:cs="Arial"/>
          <w:bCs/>
          <w:sz w:val="24"/>
          <w:szCs w:val="24"/>
          <w:u w:val="single"/>
        </w:rPr>
        <w:t>Che il soggetto interessato dovrà tenere in considerazione le seguenti indicazioni al fine di presentare la sua miglior offerta</w:t>
      </w:r>
      <w:r w:rsidR="00C34C08" w:rsidRPr="00BB554A">
        <w:rPr>
          <w:rFonts w:ascii="Arial" w:hAnsi="Arial" w:cs="Arial"/>
          <w:bCs/>
          <w:sz w:val="24"/>
          <w:szCs w:val="24"/>
          <w:u w:val="single"/>
        </w:rPr>
        <w:t xml:space="preserve"> per l’aggiudicazione dell’area oggetto della concessione</w:t>
      </w:r>
      <w:r w:rsidR="00C34C08">
        <w:rPr>
          <w:rFonts w:ascii="Arial" w:hAnsi="Arial" w:cs="Arial"/>
          <w:bCs/>
          <w:sz w:val="24"/>
          <w:szCs w:val="24"/>
        </w:rPr>
        <w:t>:</w:t>
      </w:r>
    </w:p>
    <w:p w14:paraId="511C6F74" w14:textId="541271C8" w:rsidR="00242814" w:rsidRDefault="009D3617" w:rsidP="00BB554A">
      <w:pPr>
        <w:pStyle w:val="Paragrafoelenco"/>
        <w:numPr>
          <w:ilvl w:val="0"/>
          <w:numId w:val="17"/>
        </w:numPr>
        <w:jc w:val="both"/>
        <w:rPr>
          <w:rFonts w:ascii="Arial" w:hAnsi="Arial" w:cs="Arial"/>
          <w:sz w:val="24"/>
          <w:szCs w:val="24"/>
        </w:rPr>
      </w:pPr>
      <w:r>
        <w:rPr>
          <w:rFonts w:ascii="Arial" w:hAnsi="Arial" w:cs="Arial"/>
          <w:sz w:val="24"/>
          <w:szCs w:val="24"/>
        </w:rPr>
        <w:t>il</w:t>
      </w:r>
      <w:r w:rsidRPr="00F00E4C">
        <w:rPr>
          <w:rFonts w:ascii="Arial" w:hAnsi="Arial" w:cs="Arial"/>
          <w:sz w:val="24"/>
          <w:szCs w:val="24"/>
        </w:rPr>
        <w:t xml:space="preserve"> costo del biglietto</w:t>
      </w:r>
      <w:r w:rsidR="007F0AC2" w:rsidRPr="00F00E4C">
        <w:rPr>
          <w:rFonts w:ascii="Arial" w:hAnsi="Arial" w:cs="Arial"/>
          <w:sz w:val="24"/>
          <w:szCs w:val="24"/>
        </w:rPr>
        <w:t xml:space="preserve"> che il soggetto intende adottare</w:t>
      </w:r>
      <w:r w:rsidR="00201130">
        <w:rPr>
          <w:rFonts w:ascii="Arial" w:hAnsi="Arial" w:cs="Arial"/>
          <w:sz w:val="24"/>
          <w:szCs w:val="24"/>
        </w:rPr>
        <w:t>;</w:t>
      </w:r>
    </w:p>
    <w:p w14:paraId="6771214A" w14:textId="0A14CC09" w:rsidR="00242814" w:rsidRDefault="009D3617" w:rsidP="00BB554A">
      <w:pPr>
        <w:pStyle w:val="Paragrafoelenco"/>
        <w:numPr>
          <w:ilvl w:val="0"/>
          <w:numId w:val="17"/>
        </w:numPr>
        <w:jc w:val="both"/>
        <w:rPr>
          <w:rFonts w:ascii="Arial" w:hAnsi="Arial" w:cs="Arial"/>
          <w:sz w:val="24"/>
          <w:szCs w:val="24"/>
        </w:rPr>
      </w:pPr>
      <w:r>
        <w:rPr>
          <w:rFonts w:ascii="Arial" w:hAnsi="Arial" w:cs="Arial"/>
          <w:sz w:val="24"/>
          <w:szCs w:val="24"/>
        </w:rPr>
        <w:lastRenderedPageBreak/>
        <w:t>il</w:t>
      </w:r>
      <w:r w:rsidRPr="00F00E4C">
        <w:rPr>
          <w:rFonts w:ascii="Arial" w:hAnsi="Arial" w:cs="Arial"/>
          <w:sz w:val="24"/>
          <w:szCs w:val="24"/>
        </w:rPr>
        <w:t xml:space="preserve"> periodo e l’orario di apertura</w:t>
      </w:r>
      <w:r w:rsidR="00C34C08">
        <w:rPr>
          <w:rFonts w:ascii="Arial" w:hAnsi="Arial" w:cs="Arial"/>
          <w:sz w:val="24"/>
          <w:szCs w:val="24"/>
        </w:rPr>
        <w:t>,</w:t>
      </w:r>
      <w:r w:rsidR="00D03EFB" w:rsidRPr="00F00E4C">
        <w:rPr>
          <w:rFonts w:ascii="Arial" w:hAnsi="Arial" w:cs="Arial"/>
          <w:sz w:val="24"/>
          <w:szCs w:val="24"/>
        </w:rPr>
        <w:t xml:space="preserve"> che non dovrà essere inferiore a mesi 6 </w:t>
      </w:r>
      <w:bookmarkStart w:id="1" w:name="_Hlk152509507"/>
      <w:r w:rsidR="00D03EFB" w:rsidRPr="00F00E4C">
        <w:rPr>
          <w:rFonts w:ascii="Arial" w:hAnsi="Arial" w:cs="Arial"/>
          <w:sz w:val="24"/>
          <w:szCs w:val="24"/>
        </w:rPr>
        <w:t>da</w:t>
      </w:r>
      <w:r w:rsidR="00C34C08">
        <w:rPr>
          <w:rFonts w:ascii="Arial" w:hAnsi="Arial" w:cs="Arial"/>
          <w:sz w:val="24"/>
          <w:szCs w:val="24"/>
        </w:rPr>
        <w:t>l</w:t>
      </w:r>
      <w:r w:rsidR="00D03EFB" w:rsidRPr="00F00E4C">
        <w:rPr>
          <w:rFonts w:ascii="Arial" w:hAnsi="Arial" w:cs="Arial"/>
          <w:sz w:val="24"/>
          <w:szCs w:val="24"/>
        </w:rPr>
        <w:t xml:space="preserve"> </w:t>
      </w:r>
      <w:r w:rsidR="00444163">
        <w:rPr>
          <w:rFonts w:ascii="Arial" w:hAnsi="Arial" w:cs="Arial"/>
          <w:sz w:val="24"/>
          <w:szCs w:val="24"/>
        </w:rPr>
        <w:t>0</w:t>
      </w:r>
      <w:r w:rsidR="00D03EFB" w:rsidRPr="00F00E4C">
        <w:rPr>
          <w:rFonts w:ascii="Arial" w:hAnsi="Arial" w:cs="Arial"/>
          <w:sz w:val="24"/>
          <w:szCs w:val="24"/>
        </w:rPr>
        <w:t>1</w:t>
      </w:r>
      <w:r w:rsidR="00444163">
        <w:rPr>
          <w:rFonts w:ascii="Arial" w:hAnsi="Arial" w:cs="Arial"/>
          <w:sz w:val="24"/>
          <w:szCs w:val="24"/>
        </w:rPr>
        <w:t xml:space="preserve"> </w:t>
      </w:r>
      <w:r w:rsidR="00D03EFB" w:rsidRPr="00F00E4C">
        <w:rPr>
          <w:rFonts w:ascii="Arial" w:hAnsi="Arial" w:cs="Arial"/>
          <w:sz w:val="24"/>
          <w:szCs w:val="24"/>
        </w:rPr>
        <w:t>aprile al 30 settembre</w:t>
      </w:r>
      <w:r w:rsidR="00C34C08">
        <w:rPr>
          <w:rFonts w:ascii="Arial" w:hAnsi="Arial" w:cs="Arial"/>
          <w:sz w:val="24"/>
          <w:szCs w:val="24"/>
        </w:rPr>
        <w:t>,</w:t>
      </w:r>
      <w:r w:rsidR="0036323C">
        <w:rPr>
          <w:rFonts w:ascii="Arial" w:hAnsi="Arial" w:cs="Arial"/>
          <w:sz w:val="24"/>
          <w:szCs w:val="24"/>
        </w:rPr>
        <w:t xml:space="preserve"> </w:t>
      </w:r>
      <w:r w:rsidR="0036323C" w:rsidRPr="0036323C">
        <w:rPr>
          <w:rFonts w:ascii="Arial" w:hAnsi="Arial" w:cs="Arial"/>
          <w:sz w:val="24"/>
          <w:szCs w:val="24"/>
        </w:rPr>
        <w:t>dovr</w:t>
      </w:r>
      <w:r w:rsidR="0048202A">
        <w:rPr>
          <w:rFonts w:ascii="Arial" w:hAnsi="Arial" w:cs="Arial"/>
          <w:sz w:val="24"/>
          <w:szCs w:val="24"/>
        </w:rPr>
        <w:t>anno essere garantiti</w:t>
      </w:r>
      <w:r w:rsidR="0036323C" w:rsidRPr="0036323C">
        <w:rPr>
          <w:rFonts w:ascii="Arial" w:hAnsi="Arial" w:cs="Arial"/>
          <w:sz w:val="24"/>
          <w:szCs w:val="24"/>
        </w:rPr>
        <w:t xml:space="preserve"> almeno 3 giorni settimanali per 4 ore al giorno minimo di apertura al pubblico</w:t>
      </w:r>
      <w:r w:rsidR="00C34C08">
        <w:rPr>
          <w:rFonts w:ascii="Arial" w:hAnsi="Arial" w:cs="Arial"/>
          <w:sz w:val="24"/>
          <w:szCs w:val="24"/>
        </w:rPr>
        <w:t xml:space="preserve"> nei 6 mesi obbligatori di apertura</w:t>
      </w:r>
      <w:bookmarkEnd w:id="1"/>
      <w:r w:rsidR="00C34C08">
        <w:rPr>
          <w:rFonts w:ascii="Arial" w:hAnsi="Arial" w:cs="Arial"/>
          <w:sz w:val="24"/>
          <w:szCs w:val="24"/>
        </w:rPr>
        <w:t xml:space="preserve">, </w:t>
      </w:r>
      <w:proofErr w:type="spellStart"/>
      <w:r w:rsidR="00C34C08">
        <w:rPr>
          <w:rFonts w:ascii="Arial" w:hAnsi="Arial" w:cs="Arial"/>
          <w:sz w:val="24"/>
          <w:szCs w:val="24"/>
        </w:rPr>
        <w:t>piu</w:t>
      </w:r>
      <w:proofErr w:type="spellEnd"/>
      <w:r w:rsidR="00C34C08">
        <w:rPr>
          <w:rFonts w:ascii="Arial" w:hAnsi="Arial" w:cs="Arial"/>
          <w:sz w:val="24"/>
          <w:szCs w:val="24"/>
        </w:rPr>
        <w:t xml:space="preserve"> l’offerta</w:t>
      </w:r>
      <w:r w:rsidR="0048202A">
        <w:rPr>
          <w:rFonts w:ascii="Arial" w:hAnsi="Arial" w:cs="Arial"/>
          <w:sz w:val="24"/>
          <w:szCs w:val="24"/>
        </w:rPr>
        <w:t>,</w:t>
      </w:r>
      <w:r w:rsidR="0048202A" w:rsidRPr="0048202A">
        <w:rPr>
          <w:rFonts w:ascii="Arial" w:hAnsi="Arial" w:cs="Arial"/>
          <w:sz w:val="24"/>
          <w:szCs w:val="24"/>
        </w:rPr>
        <w:t xml:space="preserve"> </w:t>
      </w:r>
      <w:r w:rsidR="0048202A" w:rsidRPr="00F00E4C">
        <w:rPr>
          <w:rFonts w:ascii="Arial" w:hAnsi="Arial" w:cs="Arial"/>
          <w:sz w:val="24"/>
          <w:szCs w:val="24"/>
        </w:rPr>
        <w:t>che il soggetto intende adottare</w:t>
      </w:r>
      <w:r w:rsidR="00201130">
        <w:rPr>
          <w:rFonts w:ascii="Arial" w:hAnsi="Arial" w:cs="Arial"/>
          <w:sz w:val="24"/>
          <w:szCs w:val="24"/>
        </w:rPr>
        <w:t>;</w:t>
      </w:r>
    </w:p>
    <w:p w14:paraId="09AA4B52" w14:textId="11200EE5" w:rsidR="00242814" w:rsidRDefault="007E006E" w:rsidP="00BB554A">
      <w:pPr>
        <w:pStyle w:val="Paragrafoelenco"/>
        <w:numPr>
          <w:ilvl w:val="0"/>
          <w:numId w:val="17"/>
        </w:numPr>
        <w:jc w:val="both"/>
        <w:rPr>
          <w:rFonts w:ascii="Arial" w:hAnsi="Arial" w:cs="Arial"/>
          <w:sz w:val="24"/>
          <w:szCs w:val="24"/>
        </w:rPr>
      </w:pPr>
      <w:r w:rsidRPr="00F00E4C">
        <w:rPr>
          <w:rFonts w:ascii="Arial" w:hAnsi="Arial" w:cs="Arial"/>
          <w:sz w:val="24"/>
          <w:szCs w:val="24"/>
        </w:rPr>
        <w:t>numero di attrazioni</w:t>
      </w:r>
      <w:r w:rsidR="009D3617">
        <w:rPr>
          <w:rFonts w:ascii="Arial" w:hAnsi="Arial" w:cs="Arial"/>
          <w:sz w:val="24"/>
          <w:szCs w:val="24"/>
        </w:rPr>
        <w:t xml:space="preserve"> che</w:t>
      </w:r>
      <w:r w:rsidRPr="00F00E4C">
        <w:rPr>
          <w:rFonts w:ascii="Arial" w:hAnsi="Arial" w:cs="Arial"/>
          <w:sz w:val="24"/>
          <w:szCs w:val="24"/>
        </w:rPr>
        <w:t xml:space="preserve"> </w:t>
      </w:r>
      <w:r w:rsidR="00D03EFB" w:rsidRPr="00F00E4C">
        <w:rPr>
          <w:rFonts w:ascii="Arial" w:hAnsi="Arial" w:cs="Arial"/>
          <w:sz w:val="24"/>
          <w:szCs w:val="24"/>
        </w:rPr>
        <w:t xml:space="preserve">il soggetto intende installare </w:t>
      </w:r>
      <w:r w:rsidR="009D3617">
        <w:rPr>
          <w:rFonts w:ascii="Arial" w:hAnsi="Arial" w:cs="Arial"/>
          <w:sz w:val="24"/>
          <w:szCs w:val="24"/>
        </w:rPr>
        <w:t>tra quelle</w:t>
      </w:r>
      <w:r w:rsidRPr="00F00E4C">
        <w:rPr>
          <w:rFonts w:ascii="Arial" w:hAnsi="Arial" w:cs="Arial"/>
          <w:sz w:val="24"/>
          <w:szCs w:val="24"/>
        </w:rPr>
        <w:t xml:space="preserve"> ricadenti nell’elenco ministeriale di cui all’art.4 della legge 337/1968</w:t>
      </w:r>
      <w:r w:rsidR="008100C3" w:rsidRPr="00F00E4C">
        <w:rPr>
          <w:rFonts w:ascii="Arial" w:hAnsi="Arial" w:cs="Arial"/>
          <w:sz w:val="24"/>
          <w:szCs w:val="24"/>
        </w:rPr>
        <w:t xml:space="preserve"> per un</w:t>
      </w:r>
      <w:r w:rsidR="00546C30" w:rsidRPr="00F00E4C">
        <w:rPr>
          <w:rFonts w:ascii="Arial" w:hAnsi="Arial" w:cs="Arial"/>
          <w:sz w:val="24"/>
          <w:szCs w:val="24"/>
        </w:rPr>
        <w:t xml:space="preserve"> minimo di 4 e un</w:t>
      </w:r>
      <w:r w:rsidR="008100C3" w:rsidRPr="00F00E4C">
        <w:rPr>
          <w:rFonts w:ascii="Arial" w:hAnsi="Arial" w:cs="Arial"/>
          <w:sz w:val="24"/>
          <w:szCs w:val="24"/>
        </w:rPr>
        <w:t xml:space="preserve"> max di 9 attrazioni tra piccole e medie attrazioni</w:t>
      </w:r>
      <w:r w:rsidR="00201130">
        <w:rPr>
          <w:rFonts w:ascii="Arial" w:hAnsi="Arial" w:cs="Arial"/>
          <w:sz w:val="24"/>
          <w:szCs w:val="24"/>
        </w:rPr>
        <w:t>;</w:t>
      </w:r>
    </w:p>
    <w:p w14:paraId="6117F135" w14:textId="0FB54972" w:rsidR="00D52E99" w:rsidRDefault="005A5911" w:rsidP="00BB554A">
      <w:pPr>
        <w:pStyle w:val="Paragrafoelenco"/>
        <w:numPr>
          <w:ilvl w:val="0"/>
          <w:numId w:val="17"/>
        </w:numPr>
        <w:jc w:val="both"/>
        <w:rPr>
          <w:rFonts w:ascii="Arial" w:hAnsi="Arial" w:cs="Arial"/>
          <w:sz w:val="24"/>
          <w:szCs w:val="24"/>
        </w:rPr>
      </w:pPr>
      <w:r w:rsidRPr="00F00E4C">
        <w:rPr>
          <w:rFonts w:ascii="Arial" w:hAnsi="Arial" w:cs="Arial"/>
          <w:sz w:val="24"/>
          <w:szCs w:val="24"/>
        </w:rPr>
        <w:t>installazione area baby</w:t>
      </w:r>
      <w:r w:rsidR="00245565" w:rsidRPr="00F00E4C">
        <w:rPr>
          <w:rFonts w:ascii="Arial" w:hAnsi="Arial" w:cs="Arial"/>
          <w:sz w:val="24"/>
          <w:szCs w:val="24"/>
        </w:rPr>
        <w:t xml:space="preserve"> </w:t>
      </w:r>
      <w:bookmarkStart w:id="2" w:name="_Hlk152667533"/>
      <w:r w:rsidR="009D3617">
        <w:rPr>
          <w:rFonts w:ascii="Arial" w:hAnsi="Arial" w:cs="Arial"/>
          <w:sz w:val="24"/>
          <w:szCs w:val="24"/>
        </w:rPr>
        <w:t>non inferiore a</w:t>
      </w:r>
      <w:r w:rsidR="00245565" w:rsidRPr="00F00E4C">
        <w:rPr>
          <w:rFonts w:ascii="Arial" w:hAnsi="Arial" w:cs="Arial"/>
          <w:sz w:val="24"/>
          <w:szCs w:val="24"/>
        </w:rPr>
        <w:t xml:space="preserve"> mq </w:t>
      </w:r>
      <w:r w:rsidR="00EB716D" w:rsidRPr="00F00E4C">
        <w:rPr>
          <w:rFonts w:ascii="Arial" w:hAnsi="Arial" w:cs="Arial"/>
          <w:sz w:val="24"/>
          <w:szCs w:val="24"/>
        </w:rPr>
        <w:t xml:space="preserve">200 </w:t>
      </w:r>
      <w:r w:rsidR="00D03EFB" w:rsidRPr="00F00E4C">
        <w:rPr>
          <w:rFonts w:ascii="Arial" w:hAnsi="Arial" w:cs="Arial"/>
          <w:sz w:val="24"/>
          <w:szCs w:val="24"/>
        </w:rPr>
        <w:t>con minimo n°</w:t>
      </w:r>
      <w:r w:rsidR="00521625" w:rsidRPr="00F00E4C">
        <w:rPr>
          <w:rFonts w:ascii="Arial" w:hAnsi="Arial" w:cs="Arial"/>
          <w:sz w:val="24"/>
          <w:szCs w:val="24"/>
        </w:rPr>
        <w:t>3</w:t>
      </w:r>
      <w:r w:rsidR="00D03EFB" w:rsidRPr="00F00E4C">
        <w:rPr>
          <w:rFonts w:ascii="Arial" w:hAnsi="Arial" w:cs="Arial"/>
          <w:sz w:val="24"/>
          <w:szCs w:val="24"/>
        </w:rPr>
        <w:t xml:space="preserve"> giochi per baby</w:t>
      </w:r>
      <w:bookmarkEnd w:id="2"/>
      <w:r w:rsidR="00245565" w:rsidRPr="00F00E4C">
        <w:rPr>
          <w:rFonts w:ascii="Arial" w:hAnsi="Arial" w:cs="Arial"/>
          <w:sz w:val="24"/>
          <w:szCs w:val="24"/>
        </w:rPr>
        <w:t>.</w:t>
      </w:r>
    </w:p>
    <w:p w14:paraId="0A863558" w14:textId="77777777" w:rsidR="00201130" w:rsidRPr="00201130" w:rsidRDefault="00201130" w:rsidP="00201130">
      <w:pPr>
        <w:jc w:val="both"/>
        <w:rPr>
          <w:rFonts w:cs="Arial"/>
          <w:szCs w:val="24"/>
        </w:rPr>
      </w:pPr>
    </w:p>
    <w:p w14:paraId="4778F897" w14:textId="68044372" w:rsidR="00201130" w:rsidRDefault="00201130" w:rsidP="0094120B">
      <w:pPr>
        <w:pStyle w:val="Paragrafoelenco"/>
        <w:numPr>
          <w:ilvl w:val="0"/>
          <w:numId w:val="9"/>
        </w:numPr>
        <w:ind w:left="284" w:hanging="284"/>
        <w:jc w:val="both"/>
        <w:rPr>
          <w:rFonts w:ascii="Arial" w:hAnsi="Arial" w:cs="Arial"/>
          <w:sz w:val="24"/>
          <w:szCs w:val="24"/>
        </w:rPr>
      </w:pPr>
      <w:r>
        <w:rPr>
          <w:rFonts w:ascii="Arial" w:hAnsi="Arial" w:cs="Arial"/>
          <w:sz w:val="24"/>
          <w:szCs w:val="24"/>
        </w:rPr>
        <w:t>Che la valutazione delle istanze dei soggetti interessati avver</w:t>
      </w:r>
      <w:r w:rsidR="0036323C">
        <w:rPr>
          <w:rFonts w:ascii="Arial" w:hAnsi="Arial" w:cs="Arial"/>
          <w:sz w:val="24"/>
          <w:szCs w:val="24"/>
        </w:rPr>
        <w:t>r</w:t>
      </w:r>
      <w:r>
        <w:rPr>
          <w:rFonts w:ascii="Arial" w:hAnsi="Arial" w:cs="Arial"/>
          <w:sz w:val="24"/>
          <w:szCs w:val="24"/>
        </w:rPr>
        <w:t xml:space="preserve">à sulla base dei seguenti </w:t>
      </w:r>
      <w:r w:rsidR="0048202A">
        <w:rPr>
          <w:rFonts w:ascii="Arial" w:hAnsi="Arial" w:cs="Arial"/>
          <w:sz w:val="24"/>
          <w:szCs w:val="24"/>
        </w:rPr>
        <w:t xml:space="preserve">criteri e </w:t>
      </w:r>
      <w:r>
        <w:rPr>
          <w:rFonts w:ascii="Arial" w:hAnsi="Arial" w:cs="Arial"/>
          <w:sz w:val="24"/>
          <w:szCs w:val="24"/>
        </w:rPr>
        <w:t>punteggi:</w:t>
      </w:r>
    </w:p>
    <w:p w14:paraId="21609653" w14:textId="77777777" w:rsidR="00201130" w:rsidRDefault="00201130" w:rsidP="00201130">
      <w:pPr>
        <w:pStyle w:val="Paragrafoelenco"/>
        <w:ind w:left="720"/>
        <w:jc w:val="both"/>
        <w:rPr>
          <w:rFonts w:ascii="Arial" w:hAnsi="Arial" w:cs="Arial"/>
          <w:sz w:val="24"/>
          <w:szCs w:val="24"/>
        </w:rPr>
      </w:pPr>
    </w:p>
    <w:p w14:paraId="684D2A99" w14:textId="5C874E27" w:rsidR="00201130" w:rsidRDefault="00201130" w:rsidP="00C171D8">
      <w:pPr>
        <w:pStyle w:val="Paragrafoelenco"/>
        <w:numPr>
          <w:ilvl w:val="0"/>
          <w:numId w:val="18"/>
        </w:numPr>
        <w:ind w:left="993" w:hanging="426"/>
        <w:jc w:val="both"/>
        <w:rPr>
          <w:rFonts w:ascii="Arial" w:hAnsi="Arial" w:cs="Arial"/>
          <w:sz w:val="24"/>
          <w:szCs w:val="24"/>
        </w:rPr>
      </w:pPr>
      <w:r w:rsidRPr="0048202A">
        <w:rPr>
          <w:rFonts w:ascii="Arial" w:hAnsi="Arial" w:cs="Arial"/>
          <w:b/>
          <w:bCs/>
          <w:sz w:val="24"/>
          <w:szCs w:val="24"/>
          <w:u w:val="single"/>
        </w:rPr>
        <w:t>Costo del biglietto</w:t>
      </w:r>
      <w:r>
        <w:rPr>
          <w:rFonts w:ascii="Arial" w:hAnsi="Arial" w:cs="Arial"/>
          <w:sz w:val="24"/>
          <w:szCs w:val="24"/>
        </w:rPr>
        <w:t xml:space="preserve">: il minor costo si aggiudicherà </w:t>
      </w:r>
      <w:r w:rsidR="007C08AD" w:rsidRPr="0048202A">
        <w:rPr>
          <w:rFonts w:ascii="Arial" w:hAnsi="Arial" w:cs="Arial"/>
          <w:b/>
          <w:bCs/>
          <w:sz w:val="24"/>
          <w:szCs w:val="24"/>
        </w:rPr>
        <w:t>1 punto</w:t>
      </w:r>
      <w:r w:rsidR="0036323C" w:rsidRPr="0048202A">
        <w:rPr>
          <w:rFonts w:ascii="Arial" w:hAnsi="Arial" w:cs="Arial"/>
          <w:b/>
          <w:bCs/>
          <w:sz w:val="24"/>
          <w:szCs w:val="24"/>
        </w:rPr>
        <w:t xml:space="preserve"> </w:t>
      </w:r>
      <w:proofErr w:type="spellStart"/>
      <w:r w:rsidR="0036323C" w:rsidRPr="0048202A">
        <w:rPr>
          <w:rFonts w:ascii="Arial" w:hAnsi="Arial" w:cs="Arial"/>
          <w:b/>
          <w:bCs/>
          <w:sz w:val="24"/>
          <w:szCs w:val="24"/>
        </w:rPr>
        <w:t>x</w:t>
      </w:r>
      <w:proofErr w:type="spellEnd"/>
      <w:r w:rsidR="0036323C" w:rsidRPr="0048202A">
        <w:rPr>
          <w:rFonts w:ascii="Arial" w:hAnsi="Arial" w:cs="Arial"/>
          <w:b/>
          <w:bCs/>
          <w:sz w:val="24"/>
          <w:szCs w:val="24"/>
        </w:rPr>
        <w:t xml:space="preserve"> ogni 0,50 centesimi di euro in meno rispetto all’ istanza pervenuta che ha il costo </w:t>
      </w:r>
      <w:proofErr w:type="spellStart"/>
      <w:r w:rsidR="0036323C" w:rsidRPr="0048202A">
        <w:rPr>
          <w:rFonts w:ascii="Arial" w:hAnsi="Arial" w:cs="Arial"/>
          <w:b/>
          <w:bCs/>
          <w:sz w:val="24"/>
          <w:szCs w:val="24"/>
        </w:rPr>
        <w:t>piu</w:t>
      </w:r>
      <w:proofErr w:type="spellEnd"/>
      <w:r w:rsidR="0036323C" w:rsidRPr="0048202A">
        <w:rPr>
          <w:rFonts w:ascii="Arial" w:hAnsi="Arial" w:cs="Arial"/>
          <w:b/>
          <w:bCs/>
          <w:sz w:val="24"/>
          <w:szCs w:val="24"/>
        </w:rPr>
        <w:t xml:space="preserve"> alto</w:t>
      </w:r>
      <w:r w:rsidR="0036323C">
        <w:rPr>
          <w:rFonts w:ascii="Arial" w:hAnsi="Arial" w:cs="Arial"/>
          <w:sz w:val="24"/>
          <w:szCs w:val="24"/>
        </w:rPr>
        <w:t>;</w:t>
      </w:r>
    </w:p>
    <w:p w14:paraId="6E8D5C83" w14:textId="5AE41D81" w:rsidR="00D52E99" w:rsidRDefault="007C08AD" w:rsidP="00C171D8">
      <w:pPr>
        <w:pStyle w:val="Paragrafoelenco"/>
        <w:numPr>
          <w:ilvl w:val="0"/>
          <w:numId w:val="18"/>
        </w:numPr>
        <w:ind w:left="993" w:hanging="426"/>
        <w:jc w:val="both"/>
        <w:rPr>
          <w:rFonts w:ascii="Arial" w:hAnsi="Arial" w:cs="Arial"/>
          <w:sz w:val="24"/>
          <w:szCs w:val="24"/>
        </w:rPr>
      </w:pPr>
      <w:r w:rsidRPr="0048202A">
        <w:rPr>
          <w:rFonts w:ascii="Arial" w:hAnsi="Arial" w:cs="Arial"/>
          <w:b/>
          <w:bCs/>
          <w:sz w:val="24"/>
          <w:szCs w:val="24"/>
          <w:u w:val="single"/>
        </w:rPr>
        <w:t>Periodo e orario di apertura</w:t>
      </w:r>
      <w:r>
        <w:rPr>
          <w:rFonts w:ascii="Arial" w:hAnsi="Arial" w:cs="Arial"/>
          <w:sz w:val="24"/>
          <w:szCs w:val="24"/>
        </w:rPr>
        <w:t xml:space="preserve">: </w:t>
      </w:r>
      <w:r w:rsidR="0048202A" w:rsidRPr="00F00E4C">
        <w:rPr>
          <w:rFonts w:ascii="Arial" w:hAnsi="Arial" w:cs="Arial"/>
          <w:sz w:val="24"/>
          <w:szCs w:val="24"/>
        </w:rPr>
        <w:t>da</w:t>
      </w:r>
      <w:r w:rsidR="0048202A">
        <w:rPr>
          <w:rFonts w:ascii="Arial" w:hAnsi="Arial" w:cs="Arial"/>
          <w:sz w:val="24"/>
          <w:szCs w:val="24"/>
        </w:rPr>
        <w:t>l</w:t>
      </w:r>
      <w:r w:rsidR="0048202A" w:rsidRPr="00F00E4C">
        <w:rPr>
          <w:rFonts w:ascii="Arial" w:hAnsi="Arial" w:cs="Arial"/>
          <w:sz w:val="24"/>
          <w:szCs w:val="24"/>
        </w:rPr>
        <w:t xml:space="preserve"> </w:t>
      </w:r>
      <w:r w:rsidR="00CD7164">
        <w:rPr>
          <w:rFonts w:ascii="Arial" w:hAnsi="Arial" w:cs="Arial"/>
          <w:sz w:val="24"/>
          <w:szCs w:val="24"/>
        </w:rPr>
        <w:t>0</w:t>
      </w:r>
      <w:r w:rsidR="0048202A" w:rsidRPr="00F00E4C">
        <w:rPr>
          <w:rFonts w:ascii="Arial" w:hAnsi="Arial" w:cs="Arial"/>
          <w:sz w:val="24"/>
          <w:szCs w:val="24"/>
        </w:rPr>
        <w:t>1 aprile al 30 settembre</w:t>
      </w:r>
      <w:r w:rsidR="0048202A">
        <w:rPr>
          <w:rFonts w:ascii="Arial" w:hAnsi="Arial" w:cs="Arial"/>
          <w:sz w:val="24"/>
          <w:szCs w:val="24"/>
        </w:rPr>
        <w:t xml:space="preserve">, </w:t>
      </w:r>
      <w:r w:rsidR="0048202A" w:rsidRPr="0036323C">
        <w:rPr>
          <w:rFonts w:ascii="Arial" w:hAnsi="Arial" w:cs="Arial"/>
          <w:sz w:val="24"/>
          <w:szCs w:val="24"/>
        </w:rPr>
        <w:t>dovr</w:t>
      </w:r>
      <w:r w:rsidR="0048202A">
        <w:rPr>
          <w:rFonts w:ascii="Arial" w:hAnsi="Arial" w:cs="Arial"/>
          <w:sz w:val="24"/>
          <w:szCs w:val="24"/>
        </w:rPr>
        <w:t>anno essere garantiti</w:t>
      </w:r>
      <w:r w:rsidR="0048202A" w:rsidRPr="0036323C">
        <w:rPr>
          <w:rFonts w:ascii="Arial" w:hAnsi="Arial" w:cs="Arial"/>
          <w:sz w:val="24"/>
          <w:szCs w:val="24"/>
        </w:rPr>
        <w:t xml:space="preserve"> almeno 3 giorni settimanali per 4 ore al giorno minimo di apertura al pubblico</w:t>
      </w:r>
      <w:r w:rsidR="0048202A">
        <w:rPr>
          <w:rFonts w:ascii="Arial" w:hAnsi="Arial" w:cs="Arial"/>
          <w:sz w:val="24"/>
          <w:szCs w:val="24"/>
        </w:rPr>
        <w:t xml:space="preserve"> nei 6 mesi obbligatori di apertura</w:t>
      </w:r>
      <w:r w:rsidR="0036323C">
        <w:rPr>
          <w:rFonts w:ascii="Arial" w:hAnsi="Arial" w:cs="Arial"/>
          <w:sz w:val="24"/>
          <w:szCs w:val="24"/>
        </w:rPr>
        <w:t xml:space="preserve">: </w:t>
      </w:r>
      <w:r w:rsidR="0036323C" w:rsidRPr="0077070C">
        <w:rPr>
          <w:rFonts w:ascii="Arial" w:hAnsi="Arial" w:cs="Arial"/>
          <w:b/>
          <w:bCs/>
          <w:sz w:val="24"/>
          <w:szCs w:val="24"/>
        </w:rPr>
        <w:t xml:space="preserve">ogni </w:t>
      </w:r>
      <w:r w:rsidR="0064557F" w:rsidRPr="0077070C">
        <w:rPr>
          <w:rFonts w:ascii="Arial" w:hAnsi="Arial" w:cs="Arial"/>
          <w:b/>
          <w:bCs/>
          <w:sz w:val="24"/>
          <w:szCs w:val="24"/>
        </w:rPr>
        <w:t>giorno</w:t>
      </w:r>
      <w:r w:rsidR="0036323C" w:rsidRPr="0077070C">
        <w:rPr>
          <w:rFonts w:ascii="Arial" w:hAnsi="Arial" w:cs="Arial"/>
          <w:b/>
          <w:bCs/>
          <w:sz w:val="24"/>
          <w:szCs w:val="24"/>
        </w:rPr>
        <w:t xml:space="preserve"> in pi</w:t>
      </w:r>
      <w:r w:rsidR="0064557F" w:rsidRPr="0077070C">
        <w:rPr>
          <w:rFonts w:ascii="Arial" w:hAnsi="Arial" w:cs="Arial"/>
          <w:b/>
          <w:bCs/>
          <w:sz w:val="24"/>
          <w:szCs w:val="24"/>
        </w:rPr>
        <w:t>ù di apertura</w:t>
      </w:r>
      <w:r w:rsidR="0036323C" w:rsidRPr="0077070C">
        <w:rPr>
          <w:rFonts w:ascii="Arial" w:hAnsi="Arial" w:cs="Arial"/>
          <w:b/>
          <w:bCs/>
          <w:sz w:val="24"/>
          <w:szCs w:val="24"/>
        </w:rPr>
        <w:t xml:space="preserve"> si aggiudicherà </w:t>
      </w:r>
      <w:r w:rsidR="0048202A" w:rsidRPr="0077070C">
        <w:rPr>
          <w:rFonts w:ascii="Arial" w:hAnsi="Arial" w:cs="Arial"/>
          <w:b/>
          <w:bCs/>
          <w:sz w:val="24"/>
          <w:szCs w:val="24"/>
        </w:rPr>
        <w:t>2</w:t>
      </w:r>
      <w:r w:rsidR="0036323C" w:rsidRPr="0077070C">
        <w:rPr>
          <w:rFonts w:ascii="Arial" w:hAnsi="Arial" w:cs="Arial"/>
          <w:b/>
          <w:bCs/>
          <w:sz w:val="24"/>
          <w:szCs w:val="24"/>
        </w:rPr>
        <w:t xml:space="preserve"> punto</w:t>
      </w:r>
      <w:r w:rsidR="0064557F" w:rsidRPr="0077070C">
        <w:rPr>
          <w:rFonts w:ascii="Arial" w:hAnsi="Arial" w:cs="Arial"/>
          <w:b/>
          <w:bCs/>
          <w:sz w:val="24"/>
          <w:szCs w:val="24"/>
        </w:rPr>
        <w:t>,</w:t>
      </w:r>
      <w:r w:rsidRPr="0077070C">
        <w:rPr>
          <w:rFonts w:ascii="Arial" w:hAnsi="Arial" w:cs="Arial"/>
          <w:b/>
          <w:bCs/>
          <w:sz w:val="24"/>
          <w:szCs w:val="24"/>
        </w:rPr>
        <w:t xml:space="preserve"> ogni ora di apertura</w:t>
      </w:r>
      <w:r w:rsidR="007B251F">
        <w:rPr>
          <w:rFonts w:ascii="Arial" w:hAnsi="Arial" w:cs="Arial"/>
          <w:b/>
          <w:bCs/>
          <w:sz w:val="24"/>
          <w:szCs w:val="24"/>
        </w:rPr>
        <w:t xml:space="preserve"> giornaliera</w:t>
      </w:r>
      <w:r w:rsidRPr="0077070C">
        <w:rPr>
          <w:rFonts w:ascii="Arial" w:hAnsi="Arial" w:cs="Arial"/>
          <w:b/>
          <w:bCs/>
          <w:sz w:val="24"/>
          <w:szCs w:val="24"/>
        </w:rPr>
        <w:t xml:space="preserve"> in più si aggiudicherà 1 punto</w:t>
      </w:r>
      <w:r w:rsidR="0064557F">
        <w:rPr>
          <w:rFonts w:ascii="Arial" w:hAnsi="Arial" w:cs="Arial"/>
          <w:sz w:val="24"/>
          <w:szCs w:val="24"/>
        </w:rPr>
        <w:t>;</w:t>
      </w:r>
    </w:p>
    <w:p w14:paraId="73F08DE7" w14:textId="7703CDB7" w:rsidR="0064557F" w:rsidRPr="0064557F" w:rsidRDefault="0064557F" w:rsidP="00C171D8">
      <w:pPr>
        <w:pStyle w:val="Paragrafoelenco"/>
        <w:numPr>
          <w:ilvl w:val="0"/>
          <w:numId w:val="18"/>
        </w:numPr>
        <w:ind w:left="993" w:hanging="426"/>
        <w:jc w:val="both"/>
        <w:rPr>
          <w:rFonts w:ascii="Arial" w:hAnsi="Arial" w:cs="Arial"/>
          <w:sz w:val="24"/>
          <w:szCs w:val="24"/>
        </w:rPr>
      </w:pPr>
      <w:r w:rsidRPr="0048202A">
        <w:rPr>
          <w:rFonts w:ascii="Arial" w:hAnsi="Arial" w:cs="Arial"/>
          <w:b/>
          <w:bCs/>
          <w:sz w:val="24"/>
          <w:szCs w:val="24"/>
          <w:u w:val="single"/>
        </w:rPr>
        <w:t>Numero di attrazioni</w:t>
      </w:r>
      <w:r>
        <w:rPr>
          <w:rFonts w:ascii="Arial" w:hAnsi="Arial" w:cs="Arial"/>
          <w:sz w:val="24"/>
          <w:szCs w:val="24"/>
        </w:rPr>
        <w:t xml:space="preserve"> che </w:t>
      </w:r>
      <w:r w:rsidRPr="00F00E4C">
        <w:rPr>
          <w:rFonts w:ascii="Arial" w:hAnsi="Arial" w:cs="Arial"/>
          <w:sz w:val="24"/>
          <w:szCs w:val="24"/>
        </w:rPr>
        <w:t>il soggetto intende installare delle sole ricadenti nell’elenco ministeriale di cui all’art.4 della legge 337/1968 per un minimo di 4 e un max di 9 attrazioni tra piccole e medie attrazioni</w:t>
      </w:r>
      <w:r>
        <w:rPr>
          <w:rFonts w:ascii="Arial" w:hAnsi="Arial" w:cs="Arial"/>
          <w:sz w:val="24"/>
          <w:szCs w:val="24"/>
        </w:rPr>
        <w:t xml:space="preserve">: </w:t>
      </w:r>
      <w:r w:rsidRPr="0077070C">
        <w:rPr>
          <w:rFonts w:ascii="Arial" w:hAnsi="Arial" w:cs="Arial"/>
          <w:b/>
          <w:bCs/>
          <w:sz w:val="24"/>
          <w:szCs w:val="24"/>
        </w:rPr>
        <w:t>per ogni attrazione in pi</w:t>
      </w:r>
      <w:r w:rsidR="00DB6AA8" w:rsidRPr="0077070C">
        <w:rPr>
          <w:rFonts w:ascii="Arial" w:hAnsi="Arial" w:cs="Arial"/>
          <w:b/>
          <w:bCs/>
          <w:sz w:val="24"/>
          <w:szCs w:val="24"/>
        </w:rPr>
        <w:t>ù</w:t>
      </w:r>
      <w:r w:rsidRPr="0077070C">
        <w:rPr>
          <w:rFonts w:ascii="Arial" w:hAnsi="Arial" w:cs="Arial"/>
          <w:b/>
          <w:bCs/>
          <w:sz w:val="24"/>
          <w:szCs w:val="24"/>
        </w:rPr>
        <w:t xml:space="preserve"> si aggiudicherà</w:t>
      </w:r>
      <w:r>
        <w:rPr>
          <w:rFonts w:ascii="Arial" w:hAnsi="Arial" w:cs="Arial"/>
          <w:sz w:val="24"/>
          <w:szCs w:val="24"/>
        </w:rPr>
        <w:t xml:space="preserve"> </w:t>
      </w:r>
      <w:r w:rsidRPr="0048202A">
        <w:rPr>
          <w:rFonts w:ascii="Arial" w:hAnsi="Arial" w:cs="Arial"/>
          <w:b/>
          <w:bCs/>
          <w:sz w:val="24"/>
          <w:szCs w:val="24"/>
        </w:rPr>
        <w:t>2 punti</w:t>
      </w:r>
      <w:r w:rsidR="0077070C" w:rsidRPr="0077070C">
        <w:rPr>
          <w:rFonts w:ascii="Arial" w:hAnsi="Arial" w:cs="Arial"/>
          <w:sz w:val="24"/>
          <w:szCs w:val="24"/>
        </w:rPr>
        <w:t>;</w:t>
      </w:r>
    </w:p>
    <w:p w14:paraId="1A20EFC4" w14:textId="77777777" w:rsidR="00C171D8" w:rsidRDefault="00DB6AA8" w:rsidP="00C171D8">
      <w:pPr>
        <w:pStyle w:val="Paragrafoelenco"/>
        <w:numPr>
          <w:ilvl w:val="0"/>
          <w:numId w:val="18"/>
        </w:numPr>
        <w:ind w:left="993" w:hanging="426"/>
        <w:jc w:val="both"/>
        <w:rPr>
          <w:rFonts w:ascii="Arial" w:hAnsi="Arial" w:cs="Arial"/>
          <w:sz w:val="24"/>
          <w:szCs w:val="24"/>
        </w:rPr>
      </w:pPr>
      <w:r w:rsidRPr="0048202A">
        <w:rPr>
          <w:rFonts w:ascii="Arial" w:hAnsi="Arial" w:cs="Arial"/>
          <w:b/>
          <w:bCs/>
          <w:sz w:val="24"/>
          <w:szCs w:val="24"/>
          <w:u w:val="single"/>
        </w:rPr>
        <w:t>Numero giochi area baby</w:t>
      </w:r>
      <w:r>
        <w:rPr>
          <w:rFonts w:ascii="Arial" w:hAnsi="Arial" w:cs="Arial"/>
          <w:sz w:val="24"/>
          <w:szCs w:val="24"/>
        </w:rPr>
        <w:t xml:space="preserve"> minimo 3: </w:t>
      </w:r>
      <w:r w:rsidRPr="0077070C">
        <w:rPr>
          <w:rFonts w:ascii="Arial" w:hAnsi="Arial" w:cs="Arial"/>
          <w:b/>
          <w:bCs/>
          <w:sz w:val="24"/>
          <w:szCs w:val="24"/>
        </w:rPr>
        <w:t xml:space="preserve">per ogni singolo gioco in più </w:t>
      </w:r>
      <w:r w:rsidR="007B251F">
        <w:rPr>
          <w:rFonts w:ascii="Arial" w:hAnsi="Arial" w:cs="Arial"/>
          <w:b/>
          <w:bCs/>
          <w:sz w:val="24"/>
          <w:szCs w:val="24"/>
        </w:rPr>
        <w:t xml:space="preserve">il soggetto </w:t>
      </w:r>
      <w:r w:rsidRPr="0077070C">
        <w:rPr>
          <w:rFonts w:ascii="Arial" w:hAnsi="Arial" w:cs="Arial"/>
          <w:b/>
          <w:bCs/>
          <w:sz w:val="24"/>
          <w:szCs w:val="24"/>
        </w:rPr>
        <w:t>si aggiudicherà</w:t>
      </w:r>
      <w:r>
        <w:rPr>
          <w:rFonts w:ascii="Arial" w:hAnsi="Arial" w:cs="Arial"/>
          <w:sz w:val="24"/>
          <w:szCs w:val="24"/>
        </w:rPr>
        <w:t xml:space="preserve"> </w:t>
      </w:r>
      <w:r w:rsidRPr="0048202A">
        <w:rPr>
          <w:rFonts w:ascii="Arial" w:hAnsi="Arial" w:cs="Arial"/>
          <w:b/>
          <w:bCs/>
          <w:sz w:val="24"/>
          <w:szCs w:val="24"/>
        </w:rPr>
        <w:t>1</w:t>
      </w:r>
      <w:r w:rsidR="007B251F">
        <w:rPr>
          <w:rFonts w:ascii="Arial" w:hAnsi="Arial" w:cs="Arial"/>
          <w:b/>
          <w:bCs/>
          <w:sz w:val="24"/>
          <w:szCs w:val="24"/>
        </w:rPr>
        <w:t xml:space="preserve"> </w:t>
      </w:r>
      <w:r w:rsidRPr="0048202A">
        <w:rPr>
          <w:rFonts w:ascii="Arial" w:hAnsi="Arial" w:cs="Arial"/>
          <w:b/>
          <w:bCs/>
          <w:sz w:val="24"/>
          <w:szCs w:val="24"/>
        </w:rPr>
        <w:t>punto</w:t>
      </w:r>
      <w:r>
        <w:rPr>
          <w:rFonts w:ascii="Arial" w:hAnsi="Arial" w:cs="Arial"/>
          <w:sz w:val="24"/>
          <w:szCs w:val="24"/>
        </w:rPr>
        <w:t xml:space="preserve"> (automobiline, scivolo, animale cavalcabile, casetta in plastica, </w:t>
      </w:r>
      <w:proofErr w:type="gramStart"/>
      <w:r>
        <w:rPr>
          <w:rFonts w:ascii="Arial" w:hAnsi="Arial" w:cs="Arial"/>
          <w:sz w:val="24"/>
          <w:szCs w:val="24"/>
        </w:rPr>
        <w:t>ecc..</w:t>
      </w:r>
      <w:proofErr w:type="gramEnd"/>
      <w:r>
        <w:rPr>
          <w:rFonts w:ascii="Arial" w:hAnsi="Arial" w:cs="Arial"/>
          <w:sz w:val="24"/>
          <w:szCs w:val="24"/>
        </w:rPr>
        <w:t>)</w:t>
      </w:r>
      <w:r w:rsidR="0077070C">
        <w:rPr>
          <w:rFonts w:ascii="Arial" w:hAnsi="Arial" w:cs="Arial"/>
          <w:sz w:val="24"/>
          <w:szCs w:val="24"/>
        </w:rPr>
        <w:t>;</w:t>
      </w:r>
    </w:p>
    <w:p w14:paraId="045FDDA0" w14:textId="77777777" w:rsidR="00C171D8" w:rsidRPr="00C171D8" w:rsidRDefault="00C171D8" w:rsidP="00C171D8">
      <w:pPr>
        <w:ind w:left="371"/>
        <w:jc w:val="both"/>
        <w:rPr>
          <w:rFonts w:cs="Arial"/>
          <w:szCs w:val="24"/>
        </w:rPr>
      </w:pPr>
    </w:p>
    <w:p w14:paraId="2C4A8CB1" w14:textId="593C940B" w:rsidR="00536279" w:rsidRPr="00C171D8" w:rsidRDefault="00C171D8" w:rsidP="00C171D8">
      <w:pPr>
        <w:pStyle w:val="Paragrafoelenco"/>
        <w:numPr>
          <w:ilvl w:val="0"/>
          <w:numId w:val="10"/>
        </w:numPr>
        <w:ind w:left="284" w:hanging="284"/>
        <w:jc w:val="both"/>
        <w:rPr>
          <w:rFonts w:ascii="Arial" w:hAnsi="Arial" w:cs="Arial"/>
          <w:sz w:val="24"/>
          <w:szCs w:val="24"/>
        </w:rPr>
      </w:pPr>
      <w:r w:rsidRPr="00C171D8">
        <w:rPr>
          <w:rFonts w:ascii="Arial" w:hAnsi="Arial" w:cs="Arial"/>
          <w:sz w:val="24"/>
          <w:szCs w:val="24"/>
        </w:rPr>
        <w:t>Che</w:t>
      </w:r>
      <w:r w:rsidR="00DB6AA8" w:rsidRPr="00C171D8">
        <w:rPr>
          <w:rFonts w:ascii="Arial" w:hAnsi="Arial" w:cs="Arial"/>
          <w:sz w:val="24"/>
          <w:szCs w:val="24"/>
        </w:rPr>
        <w:t xml:space="preserve"> </w:t>
      </w:r>
      <w:r>
        <w:rPr>
          <w:rFonts w:ascii="Arial" w:hAnsi="Arial" w:cs="Arial"/>
          <w:sz w:val="24"/>
          <w:szCs w:val="24"/>
        </w:rPr>
        <w:t>n</w:t>
      </w:r>
      <w:r w:rsidRPr="00C171D8">
        <w:rPr>
          <w:rFonts w:ascii="Arial" w:hAnsi="Arial" w:cs="Arial"/>
          <w:sz w:val="24"/>
          <w:szCs w:val="24"/>
        </w:rPr>
        <w:t>el caso in cui sia presentata un'unica istanza e questa sia ritenuta valida si procederà all'affidamento in concessione dell'area suddetta in via diretta</w:t>
      </w:r>
      <w:r>
        <w:rPr>
          <w:rFonts w:ascii="Arial" w:hAnsi="Arial" w:cs="Arial"/>
          <w:sz w:val="24"/>
          <w:szCs w:val="24"/>
        </w:rPr>
        <w:t>;</w:t>
      </w:r>
    </w:p>
    <w:p w14:paraId="10A6A024" w14:textId="77777777" w:rsidR="00C171D8" w:rsidRDefault="00C171D8" w:rsidP="00536279">
      <w:pPr>
        <w:ind w:left="371"/>
        <w:jc w:val="center"/>
        <w:rPr>
          <w:rFonts w:cs="Arial"/>
          <w:b/>
          <w:bCs/>
          <w:szCs w:val="24"/>
        </w:rPr>
      </w:pPr>
    </w:p>
    <w:p w14:paraId="342F13A6" w14:textId="69532F7E" w:rsidR="00AB7089" w:rsidRDefault="007B251F" w:rsidP="00536279">
      <w:pPr>
        <w:ind w:left="371"/>
        <w:jc w:val="center"/>
        <w:rPr>
          <w:rFonts w:cs="Arial"/>
          <w:b/>
          <w:bCs/>
          <w:szCs w:val="24"/>
        </w:rPr>
      </w:pPr>
      <w:r>
        <w:rPr>
          <w:rFonts w:cs="Arial"/>
          <w:b/>
          <w:bCs/>
          <w:szCs w:val="24"/>
        </w:rPr>
        <w:t>STABILISCE</w:t>
      </w:r>
    </w:p>
    <w:p w14:paraId="150DFC8C" w14:textId="77777777" w:rsidR="00536279" w:rsidRPr="00536279" w:rsidRDefault="00536279" w:rsidP="00536279">
      <w:pPr>
        <w:ind w:left="371"/>
        <w:jc w:val="center"/>
        <w:rPr>
          <w:rFonts w:cs="Arial"/>
          <w:b/>
          <w:bCs/>
          <w:szCs w:val="24"/>
        </w:rPr>
      </w:pPr>
    </w:p>
    <w:p w14:paraId="6F7A7077" w14:textId="6ABDAA82" w:rsidR="0077070C" w:rsidRPr="001F777A" w:rsidRDefault="00AB7089" w:rsidP="001F777A">
      <w:pPr>
        <w:pStyle w:val="Paragrafoelenco"/>
        <w:numPr>
          <w:ilvl w:val="0"/>
          <w:numId w:val="9"/>
        </w:numPr>
        <w:ind w:left="284" w:hanging="284"/>
        <w:jc w:val="both"/>
        <w:rPr>
          <w:rFonts w:cs="Arial"/>
          <w:b/>
          <w:szCs w:val="24"/>
        </w:rPr>
      </w:pPr>
      <w:r w:rsidRPr="00AB7089">
        <w:rPr>
          <w:rFonts w:ascii="Arial" w:hAnsi="Arial" w:cs="Arial"/>
          <w:sz w:val="24"/>
          <w:szCs w:val="24"/>
        </w:rPr>
        <w:t>Che il soggetto aggiudicatario sia in possesso della licenza per spettacolo viaggiante, rilasciata dal Comune di residenza anagrafica se trattasi di impresa individuale o dal Comune ove la società ha la propria sede legale ai sensi dell’art. 69 T.U.L.P.S</w:t>
      </w:r>
      <w:r>
        <w:rPr>
          <w:rFonts w:ascii="Arial" w:hAnsi="Arial" w:cs="Arial"/>
          <w:sz w:val="24"/>
          <w:szCs w:val="24"/>
        </w:rPr>
        <w:t>;</w:t>
      </w:r>
    </w:p>
    <w:p w14:paraId="1BA0777A" w14:textId="77777777" w:rsidR="00AB7089" w:rsidRPr="00AB7089" w:rsidRDefault="00AB7089" w:rsidP="00AB7089">
      <w:pPr>
        <w:jc w:val="both"/>
        <w:rPr>
          <w:rFonts w:cs="Arial"/>
          <w:b/>
          <w:szCs w:val="24"/>
        </w:rPr>
      </w:pPr>
    </w:p>
    <w:p w14:paraId="53D07F95" w14:textId="623BED66" w:rsidR="00AB7089" w:rsidRPr="00F71814" w:rsidRDefault="00AB7089" w:rsidP="005615F3">
      <w:pPr>
        <w:pStyle w:val="Paragrafoelenco"/>
        <w:numPr>
          <w:ilvl w:val="0"/>
          <w:numId w:val="9"/>
        </w:numPr>
        <w:ind w:left="284" w:hanging="284"/>
        <w:jc w:val="both"/>
        <w:rPr>
          <w:rFonts w:cs="Arial"/>
          <w:b/>
          <w:szCs w:val="24"/>
        </w:rPr>
      </w:pPr>
      <w:r>
        <w:rPr>
          <w:rFonts w:ascii="Arial" w:hAnsi="Arial" w:cs="Arial"/>
          <w:sz w:val="24"/>
          <w:szCs w:val="24"/>
        </w:rPr>
        <w:t xml:space="preserve">Che il </w:t>
      </w:r>
      <w:bookmarkStart w:id="3" w:name="_Hlk152511397"/>
      <w:r>
        <w:rPr>
          <w:rFonts w:ascii="Arial" w:hAnsi="Arial" w:cs="Arial"/>
          <w:sz w:val="24"/>
          <w:szCs w:val="24"/>
        </w:rPr>
        <w:t>soggetto aggiudicatario</w:t>
      </w:r>
      <w:bookmarkEnd w:id="3"/>
      <w:r>
        <w:rPr>
          <w:rFonts w:ascii="Arial" w:hAnsi="Arial" w:cs="Arial"/>
          <w:sz w:val="24"/>
          <w:szCs w:val="24"/>
        </w:rPr>
        <w:t xml:space="preserve"> </w:t>
      </w:r>
      <w:r w:rsidR="002A3333">
        <w:rPr>
          <w:rFonts w:ascii="Arial" w:hAnsi="Arial" w:cs="Arial"/>
          <w:sz w:val="24"/>
          <w:szCs w:val="24"/>
        </w:rPr>
        <w:t xml:space="preserve">prima dell’inizio dell’attività </w:t>
      </w:r>
      <w:r>
        <w:rPr>
          <w:rFonts w:ascii="Arial" w:hAnsi="Arial" w:cs="Arial"/>
          <w:sz w:val="24"/>
          <w:szCs w:val="24"/>
        </w:rPr>
        <w:t>dovrà munirsi di tutte le autorizzazioni necessarie edili urbanistiche</w:t>
      </w:r>
      <w:r w:rsidR="0077070C">
        <w:rPr>
          <w:rFonts w:ascii="Arial" w:hAnsi="Arial" w:cs="Arial"/>
          <w:sz w:val="24"/>
          <w:szCs w:val="24"/>
        </w:rPr>
        <w:t xml:space="preserve">, </w:t>
      </w:r>
      <w:r>
        <w:rPr>
          <w:rFonts w:ascii="Arial" w:hAnsi="Arial" w:cs="Arial"/>
          <w:sz w:val="24"/>
          <w:szCs w:val="24"/>
        </w:rPr>
        <w:t>per il commercio</w:t>
      </w:r>
      <w:r w:rsidR="0077070C">
        <w:rPr>
          <w:rFonts w:ascii="Arial" w:hAnsi="Arial" w:cs="Arial"/>
          <w:sz w:val="24"/>
          <w:szCs w:val="24"/>
        </w:rPr>
        <w:t xml:space="preserve"> e ogni altra autorizzazione che necessita per la gestione, costruzione e mantenimento dell’area in concessione</w:t>
      </w:r>
      <w:r w:rsidR="001F777A">
        <w:rPr>
          <w:rFonts w:ascii="Arial" w:hAnsi="Arial" w:cs="Arial"/>
          <w:sz w:val="24"/>
          <w:szCs w:val="24"/>
        </w:rPr>
        <w:t xml:space="preserve"> non</w:t>
      </w:r>
      <w:r w:rsidR="008569DD">
        <w:rPr>
          <w:rFonts w:ascii="Arial" w:hAnsi="Arial" w:cs="Arial"/>
          <w:sz w:val="24"/>
          <w:szCs w:val="24"/>
        </w:rPr>
        <w:t xml:space="preserve"> </w:t>
      </w:r>
      <w:r w:rsidR="001F777A">
        <w:rPr>
          <w:rFonts w:ascii="Arial" w:hAnsi="Arial" w:cs="Arial"/>
          <w:sz w:val="24"/>
          <w:szCs w:val="24"/>
        </w:rPr>
        <w:t xml:space="preserve">che </w:t>
      </w:r>
      <w:r w:rsidR="001F777A" w:rsidRPr="0077070C">
        <w:rPr>
          <w:rFonts w:ascii="Arial" w:hAnsi="Arial" w:cs="Arial"/>
          <w:sz w:val="24"/>
          <w:szCs w:val="24"/>
        </w:rPr>
        <w:t xml:space="preserve">degli ulteriori permessi previsti dalle norme vigenti, </w:t>
      </w:r>
      <w:r w:rsidR="001F777A">
        <w:rPr>
          <w:rFonts w:ascii="Arial" w:hAnsi="Arial" w:cs="Arial"/>
          <w:sz w:val="24"/>
          <w:szCs w:val="24"/>
        </w:rPr>
        <w:t>e di</w:t>
      </w:r>
      <w:r w:rsidR="001F777A" w:rsidRPr="0077070C">
        <w:rPr>
          <w:rFonts w:ascii="Arial" w:hAnsi="Arial" w:cs="Arial"/>
          <w:sz w:val="24"/>
          <w:szCs w:val="24"/>
        </w:rPr>
        <w:t xml:space="preserve"> adempiere alle ulteriori prescrizioni eventualmente dettate dalla Commissione di Vigilanza dei Pubblici Spettacoli e dalle altre autorità competenti, producendo le eventuali altre documentazioni prescritte</w:t>
      </w:r>
      <w:r w:rsidR="001F777A">
        <w:rPr>
          <w:rFonts w:ascii="Arial" w:hAnsi="Arial" w:cs="Arial"/>
          <w:sz w:val="24"/>
          <w:szCs w:val="24"/>
        </w:rPr>
        <w:t>;</w:t>
      </w:r>
    </w:p>
    <w:p w14:paraId="10C4E2C1" w14:textId="77777777" w:rsidR="00F71814" w:rsidRPr="00F71814" w:rsidRDefault="00F71814" w:rsidP="00F71814">
      <w:pPr>
        <w:pStyle w:val="Paragrafoelenco"/>
        <w:rPr>
          <w:rFonts w:cs="Arial"/>
          <w:b/>
          <w:szCs w:val="24"/>
        </w:rPr>
      </w:pPr>
    </w:p>
    <w:p w14:paraId="4ED65D44" w14:textId="4963341E" w:rsidR="00F71814" w:rsidRDefault="0077070C" w:rsidP="005615F3">
      <w:pPr>
        <w:pStyle w:val="Paragrafoelenco"/>
        <w:numPr>
          <w:ilvl w:val="0"/>
          <w:numId w:val="9"/>
        </w:numPr>
        <w:ind w:left="284" w:hanging="284"/>
        <w:jc w:val="both"/>
        <w:rPr>
          <w:rFonts w:ascii="Arial" w:hAnsi="Arial" w:cs="Arial"/>
          <w:bCs/>
          <w:sz w:val="24"/>
          <w:szCs w:val="24"/>
        </w:rPr>
      </w:pPr>
      <w:bookmarkStart w:id="4" w:name="_Hlk152511754"/>
      <w:r w:rsidRPr="0077070C">
        <w:rPr>
          <w:rFonts w:ascii="Arial" w:hAnsi="Arial" w:cs="Arial"/>
          <w:bCs/>
          <w:sz w:val="24"/>
          <w:szCs w:val="24"/>
        </w:rPr>
        <w:t xml:space="preserve">Che il soggetto aggiudicatario </w:t>
      </w:r>
      <w:bookmarkEnd w:id="4"/>
      <w:r w:rsidRPr="0077070C">
        <w:rPr>
          <w:rFonts w:ascii="Arial" w:hAnsi="Arial" w:cs="Arial"/>
          <w:bCs/>
          <w:sz w:val="24"/>
          <w:szCs w:val="24"/>
        </w:rPr>
        <w:t xml:space="preserve">non </w:t>
      </w:r>
      <w:r w:rsidR="007B251F">
        <w:rPr>
          <w:rFonts w:ascii="Arial" w:hAnsi="Arial" w:cs="Arial"/>
          <w:bCs/>
          <w:sz w:val="24"/>
          <w:szCs w:val="24"/>
        </w:rPr>
        <w:t xml:space="preserve">può </w:t>
      </w:r>
      <w:r w:rsidR="001F777A">
        <w:rPr>
          <w:rFonts w:ascii="Arial" w:hAnsi="Arial" w:cs="Arial"/>
          <w:bCs/>
          <w:sz w:val="24"/>
          <w:szCs w:val="24"/>
        </w:rPr>
        <w:t xml:space="preserve">sub-concedere </w:t>
      </w:r>
      <w:r w:rsidR="007B251F">
        <w:rPr>
          <w:rFonts w:ascii="Arial" w:hAnsi="Arial" w:cs="Arial"/>
          <w:bCs/>
          <w:sz w:val="24"/>
          <w:szCs w:val="24"/>
        </w:rPr>
        <w:t>né trasferire in caso di vendita dell’attività la concessione dell’area a terzi;</w:t>
      </w:r>
    </w:p>
    <w:p w14:paraId="571AEA72" w14:textId="77777777" w:rsidR="0077070C" w:rsidRPr="0077070C" w:rsidRDefault="0077070C" w:rsidP="0077070C">
      <w:pPr>
        <w:pStyle w:val="Paragrafoelenco"/>
        <w:rPr>
          <w:rFonts w:ascii="Arial" w:hAnsi="Arial" w:cs="Arial"/>
          <w:bCs/>
          <w:sz w:val="24"/>
          <w:szCs w:val="24"/>
        </w:rPr>
      </w:pPr>
    </w:p>
    <w:p w14:paraId="6FE24917" w14:textId="351521D0" w:rsidR="0077070C" w:rsidRDefault="0077070C" w:rsidP="005615F3">
      <w:pPr>
        <w:pStyle w:val="Paragrafoelenco"/>
        <w:numPr>
          <w:ilvl w:val="0"/>
          <w:numId w:val="9"/>
        </w:numPr>
        <w:ind w:left="284" w:hanging="284"/>
        <w:jc w:val="both"/>
        <w:rPr>
          <w:rFonts w:ascii="Arial" w:hAnsi="Arial" w:cs="Arial"/>
          <w:bCs/>
          <w:sz w:val="24"/>
          <w:szCs w:val="24"/>
        </w:rPr>
      </w:pPr>
      <w:r>
        <w:rPr>
          <w:rFonts w:ascii="Arial" w:hAnsi="Arial" w:cs="Arial"/>
          <w:bCs/>
          <w:sz w:val="24"/>
          <w:szCs w:val="24"/>
        </w:rPr>
        <w:t xml:space="preserve">Che tutte le spese per la gestione e il mantenimento dell’area in concessione sono a carico del </w:t>
      </w:r>
      <w:r w:rsidR="00536279" w:rsidRPr="00536279">
        <w:rPr>
          <w:rFonts w:ascii="Arial" w:hAnsi="Arial" w:cs="Arial"/>
          <w:bCs/>
          <w:sz w:val="24"/>
          <w:szCs w:val="24"/>
        </w:rPr>
        <w:t>soggetto aggiudicatario</w:t>
      </w:r>
      <w:r>
        <w:rPr>
          <w:rFonts w:ascii="Arial" w:hAnsi="Arial" w:cs="Arial"/>
          <w:bCs/>
          <w:sz w:val="24"/>
          <w:szCs w:val="24"/>
        </w:rPr>
        <w:t>;</w:t>
      </w:r>
    </w:p>
    <w:p w14:paraId="7B224D7F" w14:textId="77777777" w:rsidR="00444163" w:rsidRPr="00444163" w:rsidRDefault="00444163" w:rsidP="00444163">
      <w:pPr>
        <w:pStyle w:val="Paragrafoelenco"/>
        <w:rPr>
          <w:rFonts w:ascii="Arial" w:hAnsi="Arial" w:cs="Arial"/>
          <w:bCs/>
          <w:sz w:val="24"/>
          <w:szCs w:val="24"/>
        </w:rPr>
      </w:pPr>
    </w:p>
    <w:p w14:paraId="1D164A04" w14:textId="692B7D08" w:rsidR="00444163" w:rsidRDefault="00444163" w:rsidP="00FE739C">
      <w:pPr>
        <w:pStyle w:val="Paragrafoelenco"/>
        <w:numPr>
          <w:ilvl w:val="0"/>
          <w:numId w:val="9"/>
        </w:numPr>
        <w:ind w:left="284" w:hanging="284"/>
        <w:jc w:val="both"/>
        <w:rPr>
          <w:rFonts w:ascii="Arial" w:hAnsi="Arial" w:cs="Arial"/>
          <w:bCs/>
          <w:sz w:val="24"/>
          <w:szCs w:val="24"/>
        </w:rPr>
      </w:pPr>
      <w:r>
        <w:rPr>
          <w:rFonts w:ascii="Arial" w:hAnsi="Arial" w:cs="Arial"/>
          <w:bCs/>
          <w:sz w:val="24"/>
          <w:szCs w:val="24"/>
        </w:rPr>
        <w:lastRenderedPageBreak/>
        <w:t xml:space="preserve"> </w:t>
      </w:r>
      <w:bookmarkStart w:id="5" w:name="_Hlk152671050"/>
      <w:r w:rsidRPr="00444163">
        <w:rPr>
          <w:rFonts w:ascii="Arial" w:hAnsi="Arial" w:cs="Arial"/>
          <w:bCs/>
          <w:sz w:val="24"/>
          <w:szCs w:val="24"/>
        </w:rPr>
        <w:t xml:space="preserve">Il soggetto partecipante deve essere </w:t>
      </w:r>
      <w:bookmarkEnd w:id="5"/>
      <w:r w:rsidRPr="00444163">
        <w:rPr>
          <w:rFonts w:ascii="Arial" w:hAnsi="Arial" w:cs="Arial"/>
          <w:bCs/>
          <w:sz w:val="24"/>
          <w:szCs w:val="24"/>
        </w:rPr>
        <w:t>in possesso dei requisiti previsti dal D.lgs.</w:t>
      </w:r>
      <w:r w:rsidR="002A3333">
        <w:rPr>
          <w:rFonts w:ascii="Arial" w:hAnsi="Arial" w:cs="Arial"/>
          <w:bCs/>
          <w:sz w:val="24"/>
          <w:szCs w:val="24"/>
        </w:rPr>
        <w:t xml:space="preserve"> </w:t>
      </w:r>
      <w:r w:rsidRPr="002A3333">
        <w:rPr>
          <w:rFonts w:ascii="Arial" w:hAnsi="Arial" w:cs="Arial"/>
          <w:bCs/>
          <w:sz w:val="24"/>
          <w:szCs w:val="24"/>
        </w:rPr>
        <w:t xml:space="preserve">36/2023 </w:t>
      </w:r>
      <w:r w:rsidR="00FE739C">
        <w:rPr>
          <w:rFonts w:ascii="Arial" w:hAnsi="Arial" w:cs="Arial"/>
          <w:bCs/>
          <w:sz w:val="24"/>
          <w:szCs w:val="24"/>
        </w:rPr>
        <w:t xml:space="preserve">  </w:t>
      </w:r>
      <w:r w:rsidRPr="002A3333">
        <w:rPr>
          <w:rFonts w:ascii="Arial" w:hAnsi="Arial" w:cs="Arial"/>
          <w:bCs/>
          <w:sz w:val="24"/>
          <w:szCs w:val="24"/>
        </w:rPr>
        <w:t>per contrattare con la Pubblica Amministrazione e nei suoi confronti non</w:t>
      </w:r>
      <w:r w:rsidR="002A3333" w:rsidRPr="002A3333">
        <w:rPr>
          <w:rFonts w:ascii="Arial" w:hAnsi="Arial" w:cs="Arial"/>
          <w:bCs/>
          <w:sz w:val="24"/>
          <w:szCs w:val="24"/>
        </w:rPr>
        <w:t xml:space="preserve"> </w:t>
      </w:r>
      <w:r w:rsidRPr="002A3333">
        <w:rPr>
          <w:rFonts w:ascii="Arial" w:hAnsi="Arial" w:cs="Arial"/>
          <w:bCs/>
          <w:sz w:val="24"/>
          <w:szCs w:val="24"/>
        </w:rPr>
        <w:t>devono sussistere cause di decadenza o di sospensione del procedimento</w:t>
      </w:r>
      <w:r w:rsidR="002A3333" w:rsidRPr="002A3333">
        <w:rPr>
          <w:rFonts w:ascii="Arial" w:hAnsi="Arial" w:cs="Arial"/>
          <w:bCs/>
          <w:sz w:val="24"/>
          <w:szCs w:val="24"/>
        </w:rPr>
        <w:t xml:space="preserve"> </w:t>
      </w:r>
      <w:r w:rsidRPr="002A3333">
        <w:rPr>
          <w:rFonts w:ascii="Arial" w:hAnsi="Arial" w:cs="Arial"/>
          <w:bCs/>
          <w:sz w:val="24"/>
          <w:szCs w:val="24"/>
        </w:rPr>
        <w:t xml:space="preserve">amministrativo di cui al </w:t>
      </w:r>
      <w:proofErr w:type="spellStart"/>
      <w:r w:rsidRPr="002A3333">
        <w:rPr>
          <w:rFonts w:ascii="Arial" w:hAnsi="Arial" w:cs="Arial"/>
          <w:bCs/>
          <w:sz w:val="24"/>
          <w:szCs w:val="24"/>
        </w:rPr>
        <w:t>D.lgs</w:t>
      </w:r>
      <w:proofErr w:type="spellEnd"/>
      <w:r w:rsidRPr="002A3333">
        <w:rPr>
          <w:rFonts w:ascii="Arial" w:hAnsi="Arial" w:cs="Arial"/>
          <w:bCs/>
          <w:sz w:val="24"/>
          <w:szCs w:val="24"/>
        </w:rPr>
        <w:t xml:space="preserve"> 6.9.2011 n.159</w:t>
      </w:r>
      <w:r w:rsidR="002A3333">
        <w:rPr>
          <w:rFonts w:ascii="Arial" w:hAnsi="Arial" w:cs="Arial"/>
          <w:bCs/>
          <w:sz w:val="24"/>
          <w:szCs w:val="24"/>
        </w:rPr>
        <w:t>;</w:t>
      </w:r>
    </w:p>
    <w:p w14:paraId="326FB4A9" w14:textId="77777777" w:rsidR="00FE739C" w:rsidRPr="00FE739C" w:rsidRDefault="00FE739C" w:rsidP="00FE739C">
      <w:pPr>
        <w:pStyle w:val="Paragrafoelenco"/>
        <w:rPr>
          <w:rFonts w:ascii="Arial" w:hAnsi="Arial" w:cs="Arial"/>
          <w:bCs/>
          <w:sz w:val="24"/>
          <w:szCs w:val="24"/>
        </w:rPr>
      </w:pPr>
    </w:p>
    <w:p w14:paraId="78676A8E" w14:textId="5ECDEA5D" w:rsidR="00FE739C" w:rsidRPr="00FE739C" w:rsidRDefault="00FE739C" w:rsidP="00FE739C">
      <w:pPr>
        <w:pStyle w:val="Paragrafoelenco"/>
        <w:numPr>
          <w:ilvl w:val="0"/>
          <w:numId w:val="9"/>
        </w:numPr>
        <w:ind w:left="284" w:hanging="284"/>
        <w:jc w:val="both"/>
        <w:rPr>
          <w:rFonts w:ascii="Arial" w:hAnsi="Arial" w:cs="Arial"/>
          <w:bCs/>
          <w:sz w:val="24"/>
          <w:szCs w:val="24"/>
        </w:rPr>
      </w:pPr>
      <w:r w:rsidRPr="00FE739C">
        <w:rPr>
          <w:rFonts w:ascii="Arial" w:hAnsi="Arial" w:cs="Arial"/>
          <w:bCs/>
          <w:sz w:val="24"/>
          <w:szCs w:val="24"/>
        </w:rPr>
        <w:t xml:space="preserve"> </w:t>
      </w:r>
      <w:r w:rsidRPr="00444163">
        <w:rPr>
          <w:rFonts w:ascii="Arial" w:hAnsi="Arial" w:cs="Arial"/>
          <w:bCs/>
          <w:sz w:val="24"/>
          <w:szCs w:val="24"/>
        </w:rPr>
        <w:t xml:space="preserve">Il soggetto partecipante deve essere </w:t>
      </w:r>
      <w:r w:rsidRPr="00FE739C">
        <w:rPr>
          <w:rFonts w:ascii="Arial" w:hAnsi="Arial" w:cs="Arial"/>
          <w:bCs/>
          <w:sz w:val="24"/>
          <w:szCs w:val="24"/>
        </w:rPr>
        <w:t>in possesso dei requisiti morali di cui all’art. 11 del TULPS e non siano sottoposti a misure di</w:t>
      </w:r>
      <w:r>
        <w:rPr>
          <w:rFonts w:ascii="Arial" w:hAnsi="Arial" w:cs="Arial"/>
          <w:bCs/>
          <w:sz w:val="24"/>
          <w:szCs w:val="24"/>
        </w:rPr>
        <w:t xml:space="preserve"> </w:t>
      </w:r>
      <w:r w:rsidRPr="00FE739C">
        <w:rPr>
          <w:rFonts w:ascii="Arial" w:hAnsi="Arial" w:cs="Arial"/>
          <w:bCs/>
          <w:sz w:val="24"/>
          <w:szCs w:val="24"/>
        </w:rPr>
        <w:t>prevenzione in materia antimafia di cui al Decreto Legislativo 06/09/2011 n. 159 (anche per i soggetti</w:t>
      </w:r>
      <w:r>
        <w:rPr>
          <w:rFonts w:ascii="Arial" w:hAnsi="Arial" w:cs="Arial"/>
          <w:bCs/>
          <w:sz w:val="24"/>
          <w:szCs w:val="24"/>
        </w:rPr>
        <w:t xml:space="preserve"> </w:t>
      </w:r>
      <w:r w:rsidRPr="00FE739C">
        <w:rPr>
          <w:rFonts w:ascii="Arial" w:hAnsi="Arial" w:cs="Arial"/>
          <w:bCs/>
          <w:sz w:val="24"/>
          <w:szCs w:val="24"/>
        </w:rPr>
        <w:t xml:space="preserve">indicati nell’art. 85 del </w:t>
      </w:r>
      <w:proofErr w:type="spellStart"/>
      <w:r w:rsidRPr="00FE739C">
        <w:rPr>
          <w:rFonts w:ascii="Arial" w:hAnsi="Arial" w:cs="Arial"/>
          <w:bCs/>
          <w:sz w:val="24"/>
          <w:szCs w:val="24"/>
        </w:rPr>
        <w:t>D.Lgs.</w:t>
      </w:r>
      <w:proofErr w:type="spellEnd"/>
      <w:r w:rsidRPr="00FE739C">
        <w:rPr>
          <w:rFonts w:ascii="Arial" w:hAnsi="Arial" w:cs="Arial"/>
          <w:bCs/>
          <w:sz w:val="24"/>
          <w:szCs w:val="24"/>
        </w:rPr>
        <w:t xml:space="preserve"> 159/2011)</w:t>
      </w:r>
    </w:p>
    <w:p w14:paraId="63FBA67C" w14:textId="77777777" w:rsidR="008569DD" w:rsidRPr="00444163" w:rsidRDefault="008569DD" w:rsidP="00444163">
      <w:pPr>
        <w:rPr>
          <w:rFonts w:cs="Arial"/>
          <w:bCs/>
          <w:szCs w:val="24"/>
        </w:rPr>
      </w:pPr>
    </w:p>
    <w:p w14:paraId="7EF3A486" w14:textId="3A59EED2" w:rsidR="008569DD" w:rsidRDefault="008569DD" w:rsidP="005615F3">
      <w:pPr>
        <w:pStyle w:val="Paragrafoelenco"/>
        <w:numPr>
          <w:ilvl w:val="0"/>
          <w:numId w:val="9"/>
        </w:numPr>
        <w:ind w:left="284" w:hanging="284"/>
        <w:jc w:val="both"/>
        <w:rPr>
          <w:rFonts w:ascii="Arial" w:hAnsi="Arial" w:cs="Arial"/>
          <w:bCs/>
          <w:sz w:val="24"/>
          <w:szCs w:val="24"/>
        </w:rPr>
      </w:pPr>
      <w:r w:rsidRPr="008569DD">
        <w:rPr>
          <w:rFonts w:ascii="Arial" w:hAnsi="Arial" w:cs="Arial"/>
          <w:bCs/>
          <w:sz w:val="24"/>
          <w:szCs w:val="24"/>
        </w:rPr>
        <w:t xml:space="preserve">Che il soggetto aggiudicatario </w:t>
      </w:r>
      <w:r>
        <w:rPr>
          <w:rFonts w:ascii="Arial" w:hAnsi="Arial" w:cs="Arial"/>
          <w:bCs/>
          <w:sz w:val="24"/>
          <w:szCs w:val="24"/>
        </w:rPr>
        <w:t xml:space="preserve">prima dell’inizio dell’attività dovrà </w:t>
      </w:r>
      <w:r w:rsidRPr="008569DD">
        <w:rPr>
          <w:rFonts w:ascii="Arial" w:hAnsi="Arial" w:cs="Arial"/>
          <w:bCs/>
          <w:sz w:val="24"/>
          <w:szCs w:val="24"/>
        </w:rPr>
        <w:t xml:space="preserve">munirsi </w:t>
      </w:r>
      <w:r w:rsidR="00BB554A">
        <w:rPr>
          <w:rFonts w:ascii="Arial" w:hAnsi="Arial" w:cs="Arial"/>
          <w:bCs/>
          <w:sz w:val="24"/>
          <w:szCs w:val="24"/>
        </w:rPr>
        <w:t xml:space="preserve">e produrre </w:t>
      </w:r>
      <w:r w:rsidRPr="008569DD">
        <w:rPr>
          <w:rFonts w:ascii="Arial" w:hAnsi="Arial" w:cs="Arial"/>
          <w:bCs/>
          <w:sz w:val="24"/>
          <w:szCs w:val="24"/>
        </w:rPr>
        <w:t>obbligatoriamente</w:t>
      </w:r>
      <w:r w:rsidR="00BB554A">
        <w:rPr>
          <w:rFonts w:ascii="Arial" w:hAnsi="Arial" w:cs="Arial"/>
          <w:bCs/>
          <w:sz w:val="24"/>
          <w:szCs w:val="24"/>
        </w:rPr>
        <w:t xml:space="preserve"> </w:t>
      </w:r>
      <w:r w:rsidRPr="008569DD">
        <w:rPr>
          <w:rFonts w:ascii="Arial" w:hAnsi="Arial" w:cs="Arial"/>
          <w:bCs/>
          <w:sz w:val="24"/>
          <w:szCs w:val="24"/>
        </w:rPr>
        <w:t>apposita polizza assicurativa, agli effetti della responsabilità civile verso terzi.</w:t>
      </w:r>
    </w:p>
    <w:p w14:paraId="5AD31441" w14:textId="77777777" w:rsidR="008569DD" w:rsidRPr="008569DD" w:rsidRDefault="008569DD" w:rsidP="008569DD">
      <w:pPr>
        <w:pStyle w:val="Paragrafoelenco"/>
        <w:rPr>
          <w:rFonts w:ascii="Arial" w:hAnsi="Arial" w:cs="Arial"/>
          <w:bCs/>
          <w:sz w:val="24"/>
          <w:szCs w:val="24"/>
        </w:rPr>
      </w:pPr>
    </w:p>
    <w:p w14:paraId="5A3ABEF7" w14:textId="1BB9855D" w:rsidR="008569DD" w:rsidRDefault="008569DD" w:rsidP="008569DD">
      <w:pPr>
        <w:pStyle w:val="Paragrafoelenco"/>
        <w:numPr>
          <w:ilvl w:val="0"/>
          <w:numId w:val="9"/>
        </w:numPr>
        <w:ind w:left="284" w:hanging="284"/>
        <w:jc w:val="both"/>
        <w:rPr>
          <w:rFonts w:ascii="Arial" w:hAnsi="Arial" w:cs="Arial"/>
          <w:bCs/>
          <w:sz w:val="24"/>
          <w:szCs w:val="24"/>
        </w:rPr>
      </w:pPr>
      <w:r w:rsidRPr="008569DD">
        <w:rPr>
          <w:rFonts w:ascii="Arial" w:hAnsi="Arial" w:cs="Arial"/>
          <w:bCs/>
          <w:sz w:val="24"/>
          <w:szCs w:val="24"/>
        </w:rPr>
        <w:t>Che il soggetto aggiudicatario, successivamente al ritiro della concessione per l’occupazione del suolo pubblico, dovrà produrre la seguente documentazione:</w:t>
      </w:r>
    </w:p>
    <w:p w14:paraId="11A0A92D" w14:textId="77777777" w:rsidR="008569DD" w:rsidRPr="008569DD" w:rsidRDefault="008569DD" w:rsidP="008569DD">
      <w:pPr>
        <w:jc w:val="both"/>
        <w:rPr>
          <w:rFonts w:cs="Arial"/>
          <w:bCs/>
          <w:szCs w:val="24"/>
        </w:rPr>
      </w:pPr>
    </w:p>
    <w:p w14:paraId="1ABCE944" w14:textId="435321DB" w:rsidR="008569DD" w:rsidRDefault="008569DD" w:rsidP="008569DD">
      <w:pPr>
        <w:pStyle w:val="Paragrafoelenco"/>
        <w:numPr>
          <w:ilvl w:val="0"/>
          <w:numId w:val="14"/>
        </w:numPr>
        <w:jc w:val="both"/>
        <w:rPr>
          <w:rFonts w:ascii="Arial" w:hAnsi="Arial" w:cs="Arial"/>
          <w:bCs/>
          <w:sz w:val="24"/>
          <w:szCs w:val="24"/>
        </w:rPr>
      </w:pPr>
      <w:r w:rsidRPr="008569DD">
        <w:rPr>
          <w:rFonts w:ascii="Arial" w:hAnsi="Arial" w:cs="Arial"/>
          <w:bCs/>
          <w:sz w:val="24"/>
          <w:szCs w:val="24"/>
        </w:rPr>
        <w:t>Certificato di corretto montaggio delle strutture e degli impianti, a firma di professionista abilitato e dichiarazione di conformità (da produrre ad installazione avvenuta);</w:t>
      </w:r>
    </w:p>
    <w:p w14:paraId="56CE9E78" w14:textId="3BFFD8C1" w:rsidR="00BB554A" w:rsidRPr="008569DD" w:rsidRDefault="00BB554A" w:rsidP="008569DD">
      <w:pPr>
        <w:pStyle w:val="Paragrafoelenco"/>
        <w:numPr>
          <w:ilvl w:val="0"/>
          <w:numId w:val="14"/>
        </w:numPr>
        <w:jc w:val="both"/>
        <w:rPr>
          <w:rFonts w:ascii="Arial" w:hAnsi="Arial" w:cs="Arial"/>
          <w:bCs/>
          <w:sz w:val="24"/>
          <w:szCs w:val="24"/>
        </w:rPr>
      </w:pPr>
      <w:r>
        <w:rPr>
          <w:rFonts w:ascii="Arial" w:hAnsi="Arial" w:cs="Arial"/>
          <w:bCs/>
          <w:sz w:val="24"/>
          <w:szCs w:val="24"/>
        </w:rPr>
        <w:t>Ogni altra eventuale documentazione richiesta dall’Amministrazione Comune</w:t>
      </w:r>
    </w:p>
    <w:p w14:paraId="05B642CF" w14:textId="77777777" w:rsidR="00536279" w:rsidRPr="008569DD" w:rsidRDefault="00536279" w:rsidP="008569DD">
      <w:pPr>
        <w:rPr>
          <w:rFonts w:cs="Arial"/>
          <w:bCs/>
          <w:szCs w:val="24"/>
        </w:rPr>
      </w:pPr>
    </w:p>
    <w:p w14:paraId="347A9D5A" w14:textId="53D867A1" w:rsidR="001F777A" w:rsidRPr="00BB554A" w:rsidRDefault="001F777A" w:rsidP="001F777A">
      <w:pPr>
        <w:pStyle w:val="Paragrafoelenco"/>
        <w:numPr>
          <w:ilvl w:val="0"/>
          <w:numId w:val="9"/>
        </w:numPr>
        <w:ind w:left="284" w:hanging="284"/>
        <w:jc w:val="both"/>
        <w:rPr>
          <w:rFonts w:ascii="Arial" w:hAnsi="Arial" w:cs="Arial"/>
          <w:bCs/>
          <w:sz w:val="24"/>
          <w:szCs w:val="24"/>
          <w:u w:val="single"/>
        </w:rPr>
      </w:pPr>
      <w:r w:rsidRPr="00BB554A">
        <w:rPr>
          <w:rFonts w:ascii="Arial" w:hAnsi="Arial" w:cs="Arial"/>
          <w:bCs/>
          <w:sz w:val="24"/>
          <w:szCs w:val="24"/>
          <w:u w:val="single"/>
        </w:rPr>
        <w:t>Che nel corso dell’attività</w:t>
      </w:r>
      <w:r w:rsidRPr="00BB554A">
        <w:rPr>
          <w:rFonts w:eastAsia="Calibri"/>
          <w:color w:val="auto"/>
          <w:szCs w:val="22"/>
          <w:u w:val="single"/>
          <w:lang w:eastAsia="en-US" w:bidi="ar-SA"/>
        </w:rPr>
        <w:t xml:space="preserve">, </w:t>
      </w:r>
      <w:r w:rsidRPr="00BB554A">
        <w:rPr>
          <w:rFonts w:ascii="Arial" w:eastAsia="Calibri" w:hAnsi="Arial" w:cs="Arial"/>
          <w:color w:val="auto"/>
          <w:sz w:val="24"/>
          <w:szCs w:val="24"/>
          <w:u w:val="single"/>
          <w:lang w:eastAsia="en-US" w:bidi="ar-SA"/>
        </w:rPr>
        <w:t xml:space="preserve">il </w:t>
      </w:r>
      <w:r w:rsidR="00536279" w:rsidRPr="00BB554A">
        <w:rPr>
          <w:rFonts w:ascii="Arial" w:eastAsia="Calibri" w:hAnsi="Arial" w:cs="Arial"/>
          <w:color w:val="auto"/>
          <w:sz w:val="24"/>
          <w:szCs w:val="24"/>
          <w:u w:val="single"/>
          <w:lang w:eastAsia="en-US" w:bidi="ar-SA"/>
        </w:rPr>
        <w:t>soggetto aggiudicatario</w:t>
      </w:r>
      <w:r w:rsidRPr="00BB554A">
        <w:rPr>
          <w:rFonts w:ascii="Arial" w:eastAsia="Calibri" w:hAnsi="Arial" w:cs="Arial"/>
          <w:color w:val="auto"/>
          <w:sz w:val="24"/>
          <w:szCs w:val="24"/>
          <w:u w:val="single"/>
          <w:lang w:eastAsia="en-US" w:bidi="ar-SA"/>
        </w:rPr>
        <w:t xml:space="preserve"> dovrà rispettare i seguenti obblighi:</w:t>
      </w:r>
    </w:p>
    <w:p w14:paraId="02BA672A" w14:textId="77777777" w:rsidR="001F777A" w:rsidRPr="001F777A" w:rsidRDefault="001F777A" w:rsidP="001F777A">
      <w:pPr>
        <w:rPr>
          <w:rFonts w:eastAsia="Calibri" w:cs="Times New Roman"/>
          <w:color w:val="auto"/>
          <w:szCs w:val="22"/>
          <w:lang w:eastAsia="en-US" w:bidi="ar-SA"/>
        </w:rPr>
      </w:pPr>
    </w:p>
    <w:p w14:paraId="5EF347EE" w14:textId="37A26AAF" w:rsidR="001F777A" w:rsidRPr="001F777A" w:rsidRDefault="001F777A" w:rsidP="00536279">
      <w:pPr>
        <w:pStyle w:val="Paragrafoelenco"/>
        <w:numPr>
          <w:ilvl w:val="0"/>
          <w:numId w:val="13"/>
        </w:numPr>
        <w:overflowPunct/>
        <w:spacing w:after="160" w:line="259" w:lineRule="auto"/>
        <w:jc w:val="both"/>
        <w:textAlignment w:val="auto"/>
        <w:rPr>
          <w:rFonts w:ascii="Arial" w:eastAsia="Calibri" w:hAnsi="Arial" w:cs="Arial"/>
          <w:color w:val="auto"/>
          <w:sz w:val="24"/>
          <w:szCs w:val="24"/>
          <w:lang w:eastAsia="en-US" w:bidi="ar-SA"/>
        </w:rPr>
      </w:pPr>
      <w:r w:rsidRPr="001F777A">
        <w:rPr>
          <w:rFonts w:ascii="Arial" w:eastAsia="Calibri" w:hAnsi="Arial" w:cs="Arial"/>
          <w:color w:val="auto"/>
          <w:sz w:val="24"/>
          <w:szCs w:val="24"/>
          <w:lang w:eastAsia="en-US" w:bidi="ar-SA"/>
        </w:rPr>
        <w:t>rispettare gli orari di apertura e chiusura eventualmente stabiliti dal Comune;</w:t>
      </w:r>
    </w:p>
    <w:p w14:paraId="540568E1" w14:textId="3B9225D8" w:rsidR="001F777A" w:rsidRPr="001F777A" w:rsidRDefault="001F777A" w:rsidP="00536279">
      <w:pPr>
        <w:pStyle w:val="Paragrafoelenco"/>
        <w:numPr>
          <w:ilvl w:val="0"/>
          <w:numId w:val="13"/>
        </w:numPr>
        <w:overflowPunct/>
        <w:spacing w:after="160" w:line="259" w:lineRule="auto"/>
        <w:jc w:val="both"/>
        <w:textAlignment w:val="auto"/>
        <w:rPr>
          <w:rFonts w:ascii="Arial" w:eastAsia="Calibri" w:hAnsi="Arial" w:cs="Arial"/>
          <w:color w:val="auto"/>
          <w:sz w:val="24"/>
          <w:szCs w:val="24"/>
          <w:lang w:eastAsia="en-US" w:bidi="ar-SA"/>
        </w:rPr>
      </w:pPr>
      <w:r w:rsidRPr="001F777A">
        <w:rPr>
          <w:rFonts w:ascii="Arial" w:eastAsia="Calibri" w:hAnsi="Arial" w:cs="Arial"/>
          <w:color w:val="auto"/>
          <w:sz w:val="24"/>
          <w:szCs w:val="24"/>
          <w:lang w:eastAsia="en-US" w:bidi="ar-SA"/>
        </w:rPr>
        <w:t xml:space="preserve">occupare l'area assegnata, per tutto il periodo della </w:t>
      </w:r>
      <w:r>
        <w:rPr>
          <w:rFonts w:ascii="Arial" w:eastAsia="Calibri" w:hAnsi="Arial" w:cs="Arial"/>
          <w:color w:val="auto"/>
          <w:sz w:val="24"/>
          <w:szCs w:val="24"/>
          <w:lang w:eastAsia="en-US" w:bidi="ar-SA"/>
        </w:rPr>
        <w:t>concessione</w:t>
      </w:r>
      <w:r w:rsidRPr="001F777A">
        <w:rPr>
          <w:rFonts w:ascii="Arial" w:eastAsia="Calibri" w:hAnsi="Arial" w:cs="Arial"/>
          <w:color w:val="auto"/>
          <w:sz w:val="24"/>
          <w:szCs w:val="24"/>
          <w:lang w:eastAsia="en-US" w:bidi="ar-SA"/>
        </w:rPr>
        <w:t>, con l’attrazione o le attrazioni per le quali è stata concessa l’area, con il medesimo ingombro e caratteristiche di cui alla concessione;</w:t>
      </w:r>
    </w:p>
    <w:p w14:paraId="6E957167" w14:textId="517CF9D6" w:rsidR="001F777A" w:rsidRPr="001F777A" w:rsidRDefault="001F777A" w:rsidP="00536279">
      <w:pPr>
        <w:pStyle w:val="Paragrafoelenco"/>
        <w:numPr>
          <w:ilvl w:val="0"/>
          <w:numId w:val="13"/>
        </w:numPr>
        <w:overflowPunct/>
        <w:spacing w:after="160" w:line="259" w:lineRule="auto"/>
        <w:jc w:val="both"/>
        <w:textAlignment w:val="auto"/>
        <w:rPr>
          <w:rFonts w:ascii="Arial" w:eastAsia="Calibri" w:hAnsi="Arial" w:cs="Arial"/>
          <w:color w:val="auto"/>
          <w:sz w:val="24"/>
          <w:szCs w:val="24"/>
          <w:lang w:eastAsia="en-US" w:bidi="ar-SA"/>
        </w:rPr>
      </w:pPr>
      <w:r w:rsidRPr="001F777A">
        <w:rPr>
          <w:rFonts w:ascii="Arial" w:eastAsia="Calibri" w:hAnsi="Arial" w:cs="Arial"/>
          <w:color w:val="auto"/>
          <w:sz w:val="24"/>
          <w:szCs w:val="24"/>
          <w:lang w:eastAsia="en-US" w:bidi="ar-SA"/>
        </w:rPr>
        <w:t>contenere le emissioni sonore nei limiti previsti dalla vigente normativa in materia;</w:t>
      </w:r>
    </w:p>
    <w:p w14:paraId="762C6B4F" w14:textId="501971CA" w:rsidR="001F777A" w:rsidRPr="001F777A" w:rsidRDefault="001F777A" w:rsidP="00536279">
      <w:pPr>
        <w:pStyle w:val="Paragrafoelenco"/>
        <w:numPr>
          <w:ilvl w:val="0"/>
          <w:numId w:val="13"/>
        </w:numPr>
        <w:overflowPunct/>
        <w:spacing w:after="160" w:line="259" w:lineRule="auto"/>
        <w:jc w:val="both"/>
        <w:textAlignment w:val="auto"/>
        <w:rPr>
          <w:rFonts w:ascii="Arial" w:eastAsia="Calibri" w:hAnsi="Arial" w:cs="Arial"/>
          <w:color w:val="auto"/>
          <w:sz w:val="24"/>
          <w:szCs w:val="24"/>
          <w:lang w:eastAsia="en-US" w:bidi="ar-SA"/>
        </w:rPr>
      </w:pPr>
      <w:r w:rsidRPr="001F777A">
        <w:rPr>
          <w:rFonts w:ascii="Arial" w:eastAsia="Calibri" w:hAnsi="Arial" w:cs="Arial"/>
          <w:color w:val="auto"/>
          <w:sz w:val="24"/>
          <w:szCs w:val="24"/>
          <w:lang w:eastAsia="en-US" w:bidi="ar-SA"/>
        </w:rPr>
        <w:t>mantenere l'area assegnata in condizioni di pulizia e decoro;</w:t>
      </w:r>
    </w:p>
    <w:p w14:paraId="211DAF4F" w14:textId="09F1E10E" w:rsidR="001F777A" w:rsidRPr="001F777A" w:rsidRDefault="001F777A" w:rsidP="00536279">
      <w:pPr>
        <w:pStyle w:val="Paragrafoelenco"/>
        <w:numPr>
          <w:ilvl w:val="0"/>
          <w:numId w:val="13"/>
        </w:numPr>
        <w:overflowPunct/>
        <w:spacing w:after="160" w:line="259" w:lineRule="auto"/>
        <w:jc w:val="both"/>
        <w:textAlignment w:val="auto"/>
        <w:rPr>
          <w:rFonts w:ascii="Arial" w:eastAsia="Calibri" w:hAnsi="Arial" w:cs="Arial"/>
          <w:color w:val="auto"/>
          <w:sz w:val="24"/>
          <w:szCs w:val="24"/>
          <w:lang w:eastAsia="en-US" w:bidi="ar-SA"/>
        </w:rPr>
      </w:pPr>
      <w:r w:rsidRPr="001F777A">
        <w:rPr>
          <w:rFonts w:ascii="Arial" w:eastAsia="Calibri" w:hAnsi="Arial" w:cs="Arial"/>
          <w:color w:val="auto"/>
          <w:sz w:val="24"/>
          <w:szCs w:val="24"/>
          <w:lang w:eastAsia="en-US" w:bidi="ar-SA"/>
        </w:rPr>
        <w:t>esporre in modo chiaro e ben visibile (sul fronte della cassa, o comunque in modo che sia facilmente leggibile dagli interessati) il cartellino prezzi</w:t>
      </w:r>
      <w:r w:rsidR="00BB554A">
        <w:rPr>
          <w:rFonts w:ascii="Arial" w:eastAsia="Calibri" w:hAnsi="Arial" w:cs="Arial"/>
          <w:color w:val="auto"/>
          <w:sz w:val="24"/>
          <w:szCs w:val="24"/>
          <w:lang w:eastAsia="en-US" w:bidi="ar-SA"/>
        </w:rPr>
        <w:t xml:space="preserve"> e orari</w:t>
      </w:r>
      <w:r w:rsidRPr="001F777A">
        <w:rPr>
          <w:rFonts w:ascii="Arial" w:eastAsia="Calibri" w:hAnsi="Arial" w:cs="Arial"/>
          <w:color w:val="auto"/>
          <w:sz w:val="24"/>
          <w:szCs w:val="24"/>
          <w:lang w:eastAsia="en-US" w:bidi="ar-SA"/>
        </w:rPr>
        <w:t>;</w:t>
      </w:r>
    </w:p>
    <w:p w14:paraId="179B63BD" w14:textId="7BF6B90D" w:rsidR="001F777A" w:rsidRPr="001F777A" w:rsidRDefault="001F777A" w:rsidP="00536279">
      <w:pPr>
        <w:pStyle w:val="Paragrafoelenco"/>
        <w:numPr>
          <w:ilvl w:val="0"/>
          <w:numId w:val="13"/>
        </w:numPr>
        <w:overflowPunct/>
        <w:spacing w:after="160" w:line="259" w:lineRule="auto"/>
        <w:jc w:val="both"/>
        <w:textAlignment w:val="auto"/>
        <w:rPr>
          <w:rFonts w:ascii="Arial" w:eastAsia="Calibri" w:hAnsi="Arial" w:cs="Arial"/>
          <w:color w:val="auto"/>
          <w:sz w:val="24"/>
          <w:szCs w:val="24"/>
          <w:lang w:eastAsia="en-US" w:bidi="ar-SA"/>
        </w:rPr>
      </w:pPr>
      <w:r w:rsidRPr="001F777A">
        <w:rPr>
          <w:rFonts w:ascii="Arial" w:eastAsia="Calibri" w:hAnsi="Arial" w:cs="Arial"/>
          <w:color w:val="auto"/>
          <w:sz w:val="24"/>
          <w:szCs w:val="24"/>
          <w:lang w:eastAsia="en-US" w:bidi="ar-SA"/>
        </w:rPr>
        <w:t>tenere mezzi non autorizzati all’esterno dell’area e non circolare con veicoli al suo interno;</w:t>
      </w:r>
    </w:p>
    <w:p w14:paraId="32280905" w14:textId="11986FA7" w:rsidR="001F777A" w:rsidRPr="00536279" w:rsidRDefault="001F777A" w:rsidP="00536279">
      <w:pPr>
        <w:pStyle w:val="Paragrafoelenco"/>
        <w:numPr>
          <w:ilvl w:val="0"/>
          <w:numId w:val="13"/>
        </w:numPr>
        <w:overflowPunct/>
        <w:spacing w:after="160" w:line="259" w:lineRule="auto"/>
        <w:jc w:val="both"/>
        <w:textAlignment w:val="auto"/>
        <w:rPr>
          <w:rFonts w:ascii="Arial" w:eastAsia="Calibri" w:hAnsi="Arial" w:cs="Arial"/>
          <w:color w:val="auto"/>
          <w:sz w:val="24"/>
          <w:szCs w:val="24"/>
          <w:lang w:eastAsia="en-US" w:bidi="ar-SA"/>
        </w:rPr>
      </w:pPr>
      <w:r w:rsidRPr="001F777A">
        <w:rPr>
          <w:rFonts w:ascii="Arial" w:eastAsia="Calibri" w:hAnsi="Arial" w:cs="Arial"/>
          <w:color w:val="auto"/>
          <w:sz w:val="24"/>
          <w:szCs w:val="24"/>
          <w:lang w:eastAsia="en-US" w:bidi="ar-SA"/>
        </w:rPr>
        <w:t>Rispettare gli obblighi contenuti nell’atto di concessione;</w:t>
      </w:r>
    </w:p>
    <w:p w14:paraId="44EED776" w14:textId="1E8EE994" w:rsidR="001F777A" w:rsidRPr="001F777A" w:rsidRDefault="001F777A" w:rsidP="00536279">
      <w:pPr>
        <w:pStyle w:val="Paragrafoelenco"/>
        <w:numPr>
          <w:ilvl w:val="0"/>
          <w:numId w:val="13"/>
        </w:numPr>
        <w:overflowPunct/>
        <w:spacing w:after="160" w:line="259" w:lineRule="auto"/>
        <w:jc w:val="both"/>
        <w:textAlignment w:val="auto"/>
        <w:rPr>
          <w:rFonts w:ascii="Arial" w:eastAsia="Calibri" w:hAnsi="Arial" w:cs="Arial"/>
          <w:color w:val="auto"/>
          <w:sz w:val="24"/>
          <w:szCs w:val="24"/>
          <w:lang w:eastAsia="en-US" w:bidi="ar-SA"/>
        </w:rPr>
      </w:pPr>
      <w:r w:rsidRPr="001F777A">
        <w:rPr>
          <w:rFonts w:ascii="Arial" w:eastAsia="Calibri" w:hAnsi="Arial" w:cs="Arial"/>
          <w:color w:val="auto"/>
          <w:sz w:val="24"/>
          <w:szCs w:val="24"/>
          <w:lang w:eastAsia="en-US" w:bidi="ar-SA"/>
        </w:rPr>
        <w:t>Garantire adeguate condizioni di sicurezza, sia per la permanenza sia per l’accesso e il deflusso degli spettatori;</w:t>
      </w:r>
    </w:p>
    <w:p w14:paraId="19CCB11F" w14:textId="75AC2120" w:rsidR="001F777A" w:rsidRPr="001F777A" w:rsidRDefault="001F777A" w:rsidP="00536279">
      <w:pPr>
        <w:pStyle w:val="Paragrafoelenco"/>
        <w:numPr>
          <w:ilvl w:val="0"/>
          <w:numId w:val="13"/>
        </w:numPr>
        <w:overflowPunct/>
        <w:spacing w:after="160" w:line="259" w:lineRule="auto"/>
        <w:jc w:val="both"/>
        <w:textAlignment w:val="auto"/>
        <w:rPr>
          <w:rFonts w:ascii="Arial" w:eastAsia="Calibri" w:hAnsi="Arial" w:cs="Arial"/>
          <w:color w:val="auto"/>
          <w:sz w:val="24"/>
          <w:szCs w:val="24"/>
          <w:lang w:eastAsia="en-US" w:bidi="ar-SA"/>
        </w:rPr>
      </w:pPr>
      <w:r w:rsidRPr="001F777A">
        <w:rPr>
          <w:rFonts w:ascii="Arial" w:eastAsia="Calibri" w:hAnsi="Arial" w:cs="Arial"/>
          <w:color w:val="auto"/>
          <w:sz w:val="24"/>
          <w:szCs w:val="24"/>
          <w:lang w:eastAsia="en-US" w:bidi="ar-SA"/>
        </w:rPr>
        <w:t xml:space="preserve">Rispettare la normativa vigente in materia di emissioni </w:t>
      </w:r>
      <w:r w:rsidR="00536279">
        <w:rPr>
          <w:rFonts w:ascii="Arial" w:eastAsia="Calibri" w:hAnsi="Arial" w:cs="Arial"/>
          <w:color w:val="auto"/>
          <w:sz w:val="24"/>
          <w:szCs w:val="24"/>
          <w:lang w:eastAsia="en-US" w:bidi="ar-SA"/>
        </w:rPr>
        <w:t>luminose</w:t>
      </w:r>
      <w:r w:rsidRPr="001F777A">
        <w:rPr>
          <w:rFonts w:ascii="Arial" w:eastAsia="Calibri" w:hAnsi="Arial" w:cs="Arial"/>
          <w:color w:val="auto"/>
          <w:sz w:val="24"/>
          <w:szCs w:val="24"/>
          <w:lang w:eastAsia="en-US" w:bidi="ar-SA"/>
        </w:rPr>
        <w:t>;</w:t>
      </w:r>
    </w:p>
    <w:p w14:paraId="5CB3B146" w14:textId="2454B82B" w:rsidR="001F777A" w:rsidRPr="001F777A" w:rsidRDefault="001F777A" w:rsidP="00536279">
      <w:pPr>
        <w:pStyle w:val="Paragrafoelenco"/>
        <w:numPr>
          <w:ilvl w:val="0"/>
          <w:numId w:val="13"/>
        </w:numPr>
        <w:overflowPunct/>
        <w:spacing w:after="160" w:line="259" w:lineRule="auto"/>
        <w:jc w:val="both"/>
        <w:textAlignment w:val="auto"/>
        <w:rPr>
          <w:rFonts w:ascii="Arial" w:eastAsia="Calibri" w:hAnsi="Arial" w:cs="Arial"/>
          <w:color w:val="auto"/>
          <w:sz w:val="24"/>
          <w:szCs w:val="24"/>
          <w:lang w:eastAsia="en-US" w:bidi="ar-SA"/>
        </w:rPr>
      </w:pPr>
      <w:r w:rsidRPr="001F777A">
        <w:rPr>
          <w:rFonts w:ascii="Arial" w:eastAsia="Calibri" w:hAnsi="Arial" w:cs="Arial"/>
          <w:color w:val="auto"/>
          <w:sz w:val="24"/>
          <w:szCs w:val="24"/>
          <w:lang w:eastAsia="en-US" w:bidi="ar-SA"/>
        </w:rPr>
        <w:t>Tenere sempre l’area, in condizioni di decoro e pulizia;</w:t>
      </w:r>
    </w:p>
    <w:p w14:paraId="74A4C16A" w14:textId="12EA68C9" w:rsidR="001F777A" w:rsidRDefault="001F777A" w:rsidP="00536279">
      <w:pPr>
        <w:pStyle w:val="Paragrafoelenco"/>
        <w:numPr>
          <w:ilvl w:val="0"/>
          <w:numId w:val="13"/>
        </w:numPr>
        <w:overflowPunct/>
        <w:spacing w:after="160" w:line="259" w:lineRule="auto"/>
        <w:jc w:val="both"/>
        <w:textAlignment w:val="auto"/>
        <w:rPr>
          <w:rFonts w:ascii="Arial" w:eastAsia="Calibri" w:hAnsi="Arial" w:cs="Arial"/>
          <w:color w:val="auto"/>
          <w:sz w:val="24"/>
          <w:szCs w:val="24"/>
          <w:lang w:eastAsia="en-US" w:bidi="ar-SA"/>
        </w:rPr>
      </w:pPr>
      <w:r w:rsidRPr="001F777A">
        <w:rPr>
          <w:rFonts w:ascii="Arial" w:eastAsia="Calibri" w:hAnsi="Arial" w:cs="Arial"/>
          <w:color w:val="auto"/>
          <w:sz w:val="24"/>
          <w:szCs w:val="24"/>
          <w:lang w:eastAsia="en-US" w:bidi="ar-SA"/>
        </w:rPr>
        <w:t>Restituire l’area utilizzata nelle condizioni di ricevimento</w:t>
      </w:r>
      <w:r w:rsidR="008569DD">
        <w:rPr>
          <w:rFonts w:ascii="Arial" w:eastAsia="Calibri" w:hAnsi="Arial" w:cs="Arial"/>
          <w:color w:val="auto"/>
          <w:sz w:val="24"/>
          <w:szCs w:val="24"/>
          <w:lang w:eastAsia="en-US" w:bidi="ar-SA"/>
        </w:rPr>
        <w:t>;</w:t>
      </w:r>
    </w:p>
    <w:p w14:paraId="283D37FF" w14:textId="1F538106" w:rsidR="008569DD" w:rsidRPr="001F777A" w:rsidRDefault="008569DD" w:rsidP="00536279">
      <w:pPr>
        <w:pStyle w:val="Paragrafoelenco"/>
        <w:numPr>
          <w:ilvl w:val="0"/>
          <w:numId w:val="13"/>
        </w:numPr>
        <w:overflowPunct/>
        <w:spacing w:after="160" w:line="259" w:lineRule="auto"/>
        <w:jc w:val="both"/>
        <w:textAlignment w:val="auto"/>
        <w:rPr>
          <w:rFonts w:ascii="Arial" w:eastAsia="Calibri" w:hAnsi="Arial" w:cs="Arial"/>
          <w:color w:val="auto"/>
          <w:sz w:val="24"/>
          <w:szCs w:val="24"/>
          <w:lang w:eastAsia="en-US" w:bidi="ar-SA"/>
        </w:rPr>
      </w:pPr>
      <w:r w:rsidRPr="008569DD">
        <w:rPr>
          <w:rFonts w:ascii="Arial" w:eastAsia="Calibri" w:hAnsi="Arial" w:cs="Arial"/>
          <w:color w:val="auto"/>
          <w:sz w:val="24"/>
          <w:szCs w:val="24"/>
          <w:lang w:eastAsia="en-US" w:bidi="ar-SA"/>
        </w:rPr>
        <w:lastRenderedPageBreak/>
        <w:t>Provvedere a proprie spese all’allacciamento elettrico, fermo restando il divieto assoluto di utilizzare quello di altri operatori</w:t>
      </w:r>
      <w:r>
        <w:rPr>
          <w:rFonts w:ascii="Arial" w:eastAsia="Calibri" w:hAnsi="Arial" w:cs="Arial"/>
          <w:color w:val="auto"/>
          <w:sz w:val="24"/>
          <w:szCs w:val="24"/>
          <w:lang w:eastAsia="en-US" w:bidi="ar-SA"/>
        </w:rPr>
        <w:t>;</w:t>
      </w:r>
    </w:p>
    <w:p w14:paraId="6F9CEA6E" w14:textId="4DE2212C" w:rsidR="001F777A" w:rsidRDefault="00536279" w:rsidP="00536279">
      <w:pPr>
        <w:pStyle w:val="Paragrafoelenco"/>
        <w:numPr>
          <w:ilvl w:val="0"/>
          <w:numId w:val="11"/>
        </w:numPr>
        <w:overflowPunct/>
        <w:spacing w:after="160" w:line="259" w:lineRule="auto"/>
        <w:ind w:left="284" w:hanging="284"/>
        <w:jc w:val="both"/>
        <w:textAlignment w:val="auto"/>
        <w:rPr>
          <w:rFonts w:ascii="Arial" w:eastAsia="Calibri" w:hAnsi="Arial" w:cs="Arial"/>
          <w:color w:val="auto"/>
          <w:sz w:val="24"/>
          <w:szCs w:val="24"/>
          <w:lang w:eastAsia="en-US" w:bidi="ar-SA"/>
        </w:rPr>
      </w:pPr>
      <w:r w:rsidRPr="00536279">
        <w:rPr>
          <w:rFonts w:ascii="Arial" w:eastAsia="Calibri" w:hAnsi="Arial" w:cs="Arial"/>
          <w:color w:val="auto"/>
          <w:sz w:val="24"/>
          <w:szCs w:val="24"/>
          <w:lang w:eastAsia="en-US" w:bidi="ar-SA"/>
        </w:rPr>
        <w:t>Che il</w:t>
      </w:r>
      <w:r w:rsidR="001F777A" w:rsidRPr="00536279">
        <w:rPr>
          <w:rFonts w:ascii="Arial" w:eastAsia="Calibri" w:hAnsi="Arial" w:cs="Arial"/>
          <w:color w:val="auto"/>
          <w:sz w:val="24"/>
          <w:szCs w:val="24"/>
          <w:lang w:eastAsia="en-US" w:bidi="ar-SA"/>
        </w:rPr>
        <w:t xml:space="preserve"> </w:t>
      </w:r>
      <w:r w:rsidRPr="00536279">
        <w:rPr>
          <w:rFonts w:ascii="Arial" w:eastAsia="Calibri" w:hAnsi="Arial" w:cs="Arial"/>
          <w:color w:val="auto"/>
          <w:sz w:val="24"/>
          <w:szCs w:val="24"/>
          <w:lang w:eastAsia="en-US" w:bidi="ar-SA"/>
        </w:rPr>
        <w:t>soggetto aggiudicatario</w:t>
      </w:r>
      <w:r w:rsidR="001F777A" w:rsidRPr="00536279">
        <w:rPr>
          <w:rFonts w:ascii="Arial" w:eastAsia="Calibri" w:hAnsi="Arial" w:cs="Arial"/>
          <w:color w:val="auto"/>
          <w:sz w:val="24"/>
          <w:szCs w:val="24"/>
          <w:lang w:eastAsia="en-US" w:bidi="ar-SA"/>
        </w:rPr>
        <w:t xml:space="preserve"> è responsabile per tutto quanto concerne </w:t>
      </w:r>
      <w:r>
        <w:rPr>
          <w:rFonts w:ascii="Arial" w:eastAsia="Calibri" w:hAnsi="Arial" w:cs="Arial"/>
          <w:color w:val="auto"/>
          <w:sz w:val="24"/>
          <w:szCs w:val="24"/>
          <w:lang w:eastAsia="en-US" w:bidi="ar-SA"/>
        </w:rPr>
        <w:t>l’area, le strutture, le attrazioni</w:t>
      </w:r>
      <w:r w:rsidR="001F777A" w:rsidRPr="00536279">
        <w:rPr>
          <w:rFonts w:ascii="Arial" w:eastAsia="Calibri" w:hAnsi="Arial" w:cs="Arial"/>
          <w:color w:val="auto"/>
          <w:sz w:val="24"/>
          <w:szCs w:val="24"/>
          <w:lang w:eastAsia="en-US" w:bidi="ar-SA"/>
        </w:rPr>
        <w:t xml:space="preserve"> ed il funzionamento d</w:t>
      </w:r>
      <w:r>
        <w:rPr>
          <w:rFonts w:ascii="Arial" w:eastAsia="Calibri" w:hAnsi="Arial" w:cs="Arial"/>
          <w:color w:val="auto"/>
          <w:sz w:val="24"/>
          <w:szCs w:val="24"/>
          <w:lang w:eastAsia="en-US" w:bidi="ar-SA"/>
        </w:rPr>
        <w:t>i esse</w:t>
      </w:r>
      <w:r w:rsidR="001F777A" w:rsidRPr="00536279">
        <w:rPr>
          <w:rFonts w:ascii="Arial" w:eastAsia="Calibri" w:hAnsi="Arial" w:cs="Arial"/>
          <w:color w:val="auto"/>
          <w:sz w:val="24"/>
          <w:szCs w:val="24"/>
          <w:lang w:eastAsia="en-US" w:bidi="ar-SA"/>
        </w:rPr>
        <w:t>, esonerando l’Amministrazione Comunale da qualsiasi responsabilità per danno o molestia a persone e/o a cose.</w:t>
      </w:r>
    </w:p>
    <w:p w14:paraId="069DC565" w14:textId="38BD3E65" w:rsidR="00536279" w:rsidRDefault="00536279" w:rsidP="00536279">
      <w:pPr>
        <w:pStyle w:val="Paragrafoelenco"/>
        <w:numPr>
          <w:ilvl w:val="0"/>
          <w:numId w:val="11"/>
        </w:numPr>
        <w:overflowPunct/>
        <w:spacing w:after="160" w:line="259" w:lineRule="auto"/>
        <w:ind w:left="284" w:hanging="284"/>
        <w:jc w:val="both"/>
        <w:textAlignment w:val="auto"/>
        <w:rPr>
          <w:rFonts w:ascii="Arial" w:eastAsia="Calibri" w:hAnsi="Arial" w:cs="Arial"/>
          <w:color w:val="auto"/>
          <w:sz w:val="24"/>
          <w:szCs w:val="24"/>
          <w:lang w:eastAsia="en-US" w:bidi="ar-SA"/>
        </w:rPr>
      </w:pPr>
      <w:r>
        <w:rPr>
          <w:rFonts w:ascii="Arial" w:eastAsia="Calibri" w:hAnsi="Arial" w:cs="Arial"/>
          <w:color w:val="auto"/>
          <w:sz w:val="24"/>
          <w:szCs w:val="24"/>
          <w:lang w:eastAsia="en-US" w:bidi="ar-SA"/>
        </w:rPr>
        <w:t>Che il</w:t>
      </w:r>
      <w:r w:rsidRPr="00536279">
        <w:rPr>
          <w:rFonts w:ascii="Arial" w:eastAsia="Calibri" w:hAnsi="Arial" w:cs="Arial"/>
          <w:color w:val="auto"/>
          <w:sz w:val="24"/>
          <w:szCs w:val="24"/>
          <w:lang w:eastAsia="en-US" w:bidi="ar-SA"/>
        </w:rPr>
        <w:t xml:space="preserve"> soggetto aggiudicatario dev</w:t>
      </w:r>
      <w:r>
        <w:rPr>
          <w:rFonts w:ascii="Arial" w:eastAsia="Calibri" w:hAnsi="Arial" w:cs="Arial"/>
          <w:color w:val="auto"/>
          <w:sz w:val="24"/>
          <w:szCs w:val="24"/>
          <w:lang w:eastAsia="en-US" w:bidi="ar-SA"/>
        </w:rPr>
        <w:t>e</w:t>
      </w:r>
      <w:r w:rsidRPr="00536279">
        <w:rPr>
          <w:rFonts w:ascii="Arial" w:eastAsia="Calibri" w:hAnsi="Arial" w:cs="Arial"/>
          <w:color w:val="auto"/>
          <w:sz w:val="24"/>
          <w:szCs w:val="24"/>
          <w:lang w:eastAsia="en-US" w:bidi="ar-SA"/>
        </w:rPr>
        <w:t xml:space="preserve"> presentare le attrezzature in condizioni di decoro e sicurezza. Essi rispondono, anche per il personale dipendente, della conduzione dei loro esercizi</w:t>
      </w:r>
      <w:r>
        <w:rPr>
          <w:rFonts w:ascii="Arial" w:eastAsia="Calibri" w:hAnsi="Arial" w:cs="Arial"/>
          <w:color w:val="auto"/>
          <w:sz w:val="24"/>
          <w:szCs w:val="24"/>
          <w:lang w:eastAsia="en-US" w:bidi="ar-SA"/>
        </w:rPr>
        <w:t>,</w:t>
      </w:r>
      <w:r w:rsidRPr="00536279">
        <w:rPr>
          <w:rFonts w:ascii="Arial" w:eastAsia="Calibri" w:hAnsi="Arial" w:cs="Arial"/>
          <w:color w:val="auto"/>
          <w:sz w:val="24"/>
          <w:szCs w:val="24"/>
          <w:lang w:eastAsia="en-US" w:bidi="ar-SA"/>
        </w:rPr>
        <w:t xml:space="preserve"> evita</w:t>
      </w:r>
      <w:r>
        <w:rPr>
          <w:rFonts w:ascii="Arial" w:eastAsia="Calibri" w:hAnsi="Arial" w:cs="Arial"/>
          <w:color w:val="auto"/>
          <w:sz w:val="24"/>
          <w:szCs w:val="24"/>
          <w:lang w:eastAsia="en-US" w:bidi="ar-SA"/>
        </w:rPr>
        <w:t>re</w:t>
      </w:r>
      <w:r w:rsidRPr="00536279">
        <w:rPr>
          <w:rFonts w:ascii="Arial" w:eastAsia="Calibri" w:hAnsi="Arial" w:cs="Arial"/>
          <w:color w:val="auto"/>
          <w:sz w:val="24"/>
          <w:szCs w:val="24"/>
          <w:lang w:eastAsia="en-US" w:bidi="ar-SA"/>
        </w:rPr>
        <w:t xml:space="preserve"> qualsiasi motivo di disturbo ed osservare le norme vigenti per il funzionamento degli impianti installati, osservare le norme vigenti e le prescrizioni inserite nella concessione e quelle vigenti in materia igienico-sanitaria.</w:t>
      </w:r>
    </w:p>
    <w:p w14:paraId="37E3206A" w14:textId="0680B89E" w:rsidR="005D0D50" w:rsidRPr="005D0D50" w:rsidRDefault="005D0D50" w:rsidP="005D0D50">
      <w:pPr>
        <w:overflowPunct/>
        <w:spacing w:after="160" w:line="259" w:lineRule="auto"/>
        <w:jc w:val="both"/>
        <w:textAlignment w:val="auto"/>
        <w:rPr>
          <w:rFonts w:eastAsia="Calibri" w:cs="Arial"/>
          <w:b/>
          <w:bCs/>
          <w:color w:val="auto"/>
          <w:szCs w:val="24"/>
          <w:u w:val="single"/>
          <w:lang w:eastAsia="en-US" w:bidi="ar-SA"/>
        </w:rPr>
      </w:pPr>
      <w:r w:rsidRPr="005D0D50">
        <w:rPr>
          <w:rFonts w:eastAsia="Calibri" w:cs="Arial"/>
          <w:b/>
          <w:bCs/>
          <w:color w:val="auto"/>
          <w:szCs w:val="24"/>
          <w:u w:val="single"/>
          <w:lang w:eastAsia="en-US" w:bidi="ar-SA"/>
        </w:rPr>
        <w:t>DOCUMENTAZIONE DA PRESENTARE OBBLIGATORIAMENTE ALLEGATA ALL’ISTANZA</w:t>
      </w:r>
    </w:p>
    <w:p w14:paraId="7A5FB4EB" w14:textId="28D38EBA" w:rsidR="005D0D50" w:rsidRPr="005D0D50" w:rsidRDefault="005D0D50" w:rsidP="005D0D50">
      <w:pPr>
        <w:pStyle w:val="Paragrafoelenco"/>
        <w:numPr>
          <w:ilvl w:val="0"/>
          <w:numId w:val="15"/>
        </w:numPr>
        <w:jc w:val="both"/>
        <w:rPr>
          <w:rFonts w:ascii="Arial" w:hAnsi="Arial" w:cs="Arial"/>
          <w:bCs/>
          <w:sz w:val="24"/>
          <w:szCs w:val="24"/>
        </w:rPr>
      </w:pPr>
      <w:r>
        <w:rPr>
          <w:rFonts w:ascii="Arial" w:hAnsi="Arial" w:cs="Arial"/>
          <w:bCs/>
          <w:sz w:val="24"/>
          <w:szCs w:val="24"/>
        </w:rPr>
        <w:t>C</w:t>
      </w:r>
      <w:r w:rsidRPr="005D0D50">
        <w:rPr>
          <w:rFonts w:ascii="Arial" w:hAnsi="Arial" w:cs="Arial"/>
          <w:bCs/>
          <w:sz w:val="24"/>
          <w:szCs w:val="24"/>
        </w:rPr>
        <w:t>opia del documento d’identità in corso di validità;</w:t>
      </w:r>
    </w:p>
    <w:p w14:paraId="3177B220" w14:textId="5ED25012" w:rsidR="005D0D50" w:rsidRPr="005D0D50" w:rsidRDefault="005D0D50" w:rsidP="005D0D50">
      <w:pPr>
        <w:pStyle w:val="Paragrafoelenco"/>
        <w:numPr>
          <w:ilvl w:val="0"/>
          <w:numId w:val="15"/>
        </w:numPr>
        <w:jc w:val="both"/>
        <w:rPr>
          <w:rFonts w:ascii="Arial" w:hAnsi="Arial" w:cs="Arial"/>
          <w:bCs/>
          <w:sz w:val="24"/>
          <w:szCs w:val="24"/>
        </w:rPr>
      </w:pPr>
      <w:r>
        <w:rPr>
          <w:rFonts w:ascii="Arial" w:hAnsi="Arial" w:cs="Arial"/>
          <w:bCs/>
          <w:sz w:val="24"/>
          <w:szCs w:val="24"/>
        </w:rPr>
        <w:t>C</w:t>
      </w:r>
      <w:r w:rsidRPr="005D0D50">
        <w:rPr>
          <w:rFonts w:ascii="Arial" w:hAnsi="Arial" w:cs="Arial"/>
          <w:bCs/>
          <w:sz w:val="24"/>
          <w:szCs w:val="24"/>
        </w:rPr>
        <w:t>opia della licenza d’esercizio rilasciata dal Comune di residenza (art. 69 T.U.L.P.S.);</w:t>
      </w:r>
    </w:p>
    <w:p w14:paraId="57F94054" w14:textId="75F65696" w:rsidR="005D0D50" w:rsidRPr="005D0D50" w:rsidRDefault="005D0D50" w:rsidP="005D0D50">
      <w:pPr>
        <w:pStyle w:val="Paragrafoelenco"/>
        <w:numPr>
          <w:ilvl w:val="0"/>
          <w:numId w:val="15"/>
        </w:numPr>
        <w:jc w:val="both"/>
        <w:rPr>
          <w:rFonts w:ascii="Arial" w:hAnsi="Arial" w:cs="Arial"/>
          <w:bCs/>
          <w:sz w:val="24"/>
          <w:szCs w:val="24"/>
        </w:rPr>
      </w:pPr>
      <w:r>
        <w:rPr>
          <w:rFonts w:ascii="Arial" w:hAnsi="Arial" w:cs="Arial"/>
          <w:bCs/>
          <w:sz w:val="24"/>
          <w:szCs w:val="24"/>
        </w:rPr>
        <w:t>C</w:t>
      </w:r>
      <w:r w:rsidRPr="005D0D50">
        <w:rPr>
          <w:rFonts w:ascii="Arial" w:hAnsi="Arial" w:cs="Arial"/>
          <w:bCs/>
          <w:sz w:val="24"/>
          <w:szCs w:val="24"/>
        </w:rPr>
        <w:t>opia della certificazione attestante il codice identificativo per ogni singola attrazione;</w:t>
      </w:r>
    </w:p>
    <w:p w14:paraId="1025B408" w14:textId="6266BB2C" w:rsidR="005D0D50" w:rsidRPr="005D0D50" w:rsidRDefault="005D0D50" w:rsidP="005D0D50">
      <w:pPr>
        <w:pStyle w:val="Paragrafoelenco"/>
        <w:numPr>
          <w:ilvl w:val="0"/>
          <w:numId w:val="15"/>
        </w:numPr>
        <w:jc w:val="both"/>
        <w:rPr>
          <w:rFonts w:ascii="Arial" w:hAnsi="Arial" w:cs="Arial"/>
          <w:bCs/>
          <w:sz w:val="24"/>
          <w:szCs w:val="24"/>
        </w:rPr>
      </w:pPr>
      <w:r>
        <w:rPr>
          <w:rFonts w:ascii="Arial" w:hAnsi="Arial" w:cs="Arial"/>
          <w:bCs/>
          <w:sz w:val="24"/>
          <w:szCs w:val="24"/>
        </w:rPr>
        <w:t>C</w:t>
      </w:r>
      <w:r w:rsidRPr="005D0D50">
        <w:rPr>
          <w:rFonts w:ascii="Arial" w:hAnsi="Arial" w:cs="Arial"/>
          <w:bCs/>
          <w:sz w:val="24"/>
          <w:szCs w:val="24"/>
        </w:rPr>
        <w:t>opia del libretto di uso e manutenzione, il log book aggiornato con le verifiche periodiche annuali, correttamente compilati ai sensi del D.M. 18/05/2007;</w:t>
      </w:r>
    </w:p>
    <w:p w14:paraId="11783E66" w14:textId="6ED3AD8D" w:rsidR="005D0D50" w:rsidRDefault="005D0D50" w:rsidP="005D0D50">
      <w:pPr>
        <w:pStyle w:val="Paragrafoelenco"/>
        <w:numPr>
          <w:ilvl w:val="0"/>
          <w:numId w:val="15"/>
        </w:numPr>
        <w:jc w:val="both"/>
        <w:rPr>
          <w:rFonts w:ascii="Arial" w:hAnsi="Arial" w:cs="Arial"/>
          <w:bCs/>
          <w:sz w:val="24"/>
          <w:szCs w:val="24"/>
        </w:rPr>
      </w:pPr>
      <w:r>
        <w:rPr>
          <w:rFonts w:ascii="Arial" w:hAnsi="Arial" w:cs="Arial"/>
          <w:bCs/>
          <w:sz w:val="24"/>
          <w:szCs w:val="24"/>
        </w:rPr>
        <w:t>C</w:t>
      </w:r>
      <w:r w:rsidRPr="005D0D50">
        <w:rPr>
          <w:rFonts w:ascii="Arial" w:hAnsi="Arial" w:cs="Arial"/>
          <w:bCs/>
          <w:sz w:val="24"/>
          <w:szCs w:val="24"/>
        </w:rPr>
        <w:t>ollaudo annuale dell’attrazione;</w:t>
      </w:r>
    </w:p>
    <w:p w14:paraId="35A011ED" w14:textId="7F24AFAA" w:rsidR="00BB554A" w:rsidRPr="00BB554A" w:rsidRDefault="00BB554A" w:rsidP="00BB554A">
      <w:pPr>
        <w:pStyle w:val="Paragrafoelenco"/>
        <w:numPr>
          <w:ilvl w:val="0"/>
          <w:numId w:val="15"/>
        </w:numPr>
        <w:jc w:val="both"/>
        <w:rPr>
          <w:rFonts w:ascii="Arial" w:hAnsi="Arial" w:cs="Arial"/>
          <w:bCs/>
          <w:sz w:val="24"/>
          <w:szCs w:val="24"/>
        </w:rPr>
      </w:pPr>
      <w:r w:rsidRPr="005D0D50">
        <w:rPr>
          <w:rFonts w:ascii="Arial" w:hAnsi="Arial" w:cs="Arial"/>
          <w:bCs/>
          <w:sz w:val="24"/>
          <w:szCs w:val="24"/>
        </w:rPr>
        <w:t>Tipologia e precisa indicazioni dell’attrazione, in base all’elenco ministeriale di cui all’art.4 del DM 337/1968</w:t>
      </w:r>
    </w:p>
    <w:p w14:paraId="17D27F08" w14:textId="50A9DFE0" w:rsidR="005D0D50" w:rsidRPr="005D0D50" w:rsidRDefault="005D0D50" w:rsidP="005D0D50">
      <w:pPr>
        <w:pStyle w:val="Paragrafoelenco"/>
        <w:numPr>
          <w:ilvl w:val="0"/>
          <w:numId w:val="15"/>
        </w:numPr>
        <w:jc w:val="both"/>
        <w:rPr>
          <w:rFonts w:ascii="Arial" w:hAnsi="Arial" w:cs="Arial"/>
          <w:bCs/>
          <w:sz w:val="24"/>
          <w:szCs w:val="24"/>
        </w:rPr>
      </w:pPr>
      <w:r w:rsidRPr="005D0D50">
        <w:rPr>
          <w:rFonts w:ascii="Arial" w:hAnsi="Arial" w:cs="Arial"/>
          <w:bCs/>
          <w:sz w:val="24"/>
          <w:szCs w:val="24"/>
        </w:rPr>
        <w:t>Iscrizione al Registro delle imprese presso la Camera di Commercio Industria Artigianato e Agricoltura, indicando numero e data di iscrizione</w:t>
      </w:r>
      <w:r>
        <w:rPr>
          <w:rFonts w:ascii="Arial" w:hAnsi="Arial" w:cs="Arial"/>
          <w:bCs/>
          <w:sz w:val="24"/>
          <w:szCs w:val="24"/>
        </w:rPr>
        <w:t>;</w:t>
      </w:r>
    </w:p>
    <w:p w14:paraId="4CFE77F7" w14:textId="7C13E1AC" w:rsidR="005D0D50" w:rsidRPr="005D0D50" w:rsidRDefault="005D0D50" w:rsidP="005D0D50">
      <w:pPr>
        <w:pStyle w:val="Paragrafoelenco"/>
        <w:numPr>
          <w:ilvl w:val="0"/>
          <w:numId w:val="15"/>
        </w:numPr>
        <w:jc w:val="both"/>
        <w:rPr>
          <w:rFonts w:ascii="Arial" w:hAnsi="Arial" w:cs="Arial"/>
          <w:bCs/>
          <w:sz w:val="24"/>
          <w:szCs w:val="24"/>
        </w:rPr>
      </w:pPr>
      <w:r>
        <w:rPr>
          <w:rFonts w:ascii="Arial" w:hAnsi="Arial" w:cs="Arial"/>
          <w:bCs/>
          <w:sz w:val="24"/>
          <w:szCs w:val="24"/>
        </w:rPr>
        <w:t>A</w:t>
      </w:r>
      <w:r w:rsidRPr="005D0D50">
        <w:rPr>
          <w:rFonts w:ascii="Arial" w:hAnsi="Arial" w:cs="Arial"/>
          <w:bCs/>
          <w:sz w:val="24"/>
          <w:szCs w:val="24"/>
        </w:rPr>
        <w:t>utocertificazione attestante il possesso dei requisiti morali</w:t>
      </w:r>
      <w:r w:rsidR="007B251F">
        <w:rPr>
          <w:rFonts w:ascii="Arial" w:hAnsi="Arial" w:cs="Arial"/>
          <w:bCs/>
          <w:sz w:val="24"/>
          <w:szCs w:val="24"/>
        </w:rPr>
        <w:t xml:space="preserve"> di cui all’art 94 comma da 1 a </w:t>
      </w:r>
      <w:proofErr w:type="gramStart"/>
      <w:r w:rsidR="007B251F">
        <w:rPr>
          <w:rFonts w:ascii="Arial" w:hAnsi="Arial" w:cs="Arial"/>
          <w:bCs/>
          <w:sz w:val="24"/>
          <w:szCs w:val="24"/>
        </w:rPr>
        <w:t>5  del</w:t>
      </w:r>
      <w:proofErr w:type="gramEnd"/>
      <w:r w:rsidR="007B251F">
        <w:rPr>
          <w:rFonts w:ascii="Arial" w:hAnsi="Arial" w:cs="Arial"/>
          <w:bCs/>
          <w:sz w:val="24"/>
          <w:szCs w:val="24"/>
        </w:rPr>
        <w:t xml:space="preserve"> </w:t>
      </w:r>
      <w:proofErr w:type="spellStart"/>
      <w:r w:rsidR="007B251F">
        <w:rPr>
          <w:rFonts w:ascii="Arial" w:hAnsi="Arial" w:cs="Arial"/>
          <w:bCs/>
          <w:sz w:val="24"/>
          <w:szCs w:val="24"/>
        </w:rPr>
        <w:t>dlgs</w:t>
      </w:r>
      <w:proofErr w:type="spellEnd"/>
      <w:r w:rsidR="007B251F">
        <w:rPr>
          <w:rFonts w:ascii="Arial" w:hAnsi="Arial" w:cs="Arial"/>
          <w:bCs/>
          <w:sz w:val="24"/>
          <w:szCs w:val="24"/>
        </w:rPr>
        <w:t xml:space="preserve"> 36/2023;</w:t>
      </w:r>
    </w:p>
    <w:p w14:paraId="594D1F50" w14:textId="7D2A4748" w:rsidR="005D0D50" w:rsidRDefault="005D0D50" w:rsidP="005D0D50">
      <w:pPr>
        <w:pStyle w:val="Paragrafoelenco"/>
        <w:numPr>
          <w:ilvl w:val="0"/>
          <w:numId w:val="15"/>
        </w:numPr>
        <w:jc w:val="both"/>
        <w:rPr>
          <w:rFonts w:ascii="Arial" w:hAnsi="Arial" w:cs="Arial"/>
          <w:bCs/>
          <w:sz w:val="24"/>
          <w:szCs w:val="24"/>
        </w:rPr>
      </w:pPr>
      <w:r>
        <w:rPr>
          <w:rFonts w:ascii="Arial" w:hAnsi="Arial" w:cs="Arial"/>
          <w:bCs/>
          <w:sz w:val="24"/>
          <w:szCs w:val="24"/>
        </w:rPr>
        <w:t>A</w:t>
      </w:r>
      <w:r w:rsidRPr="005D0D50">
        <w:rPr>
          <w:rFonts w:ascii="Arial" w:hAnsi="Arial" w:cs="Arial"/>
          <w:bCs/>
          <w:sz w:val="24"/>
          <w:szCs w:val="24"/>
        </w:rPr>
        <w:t>utorizzazione al trattamento dei dati personali.</w:t>
      </w:r>
    </w:p>
    <w:p w14:paraId="52539A68" w14:textId="77777777" w:rsidR="00CD7164" w:rsidRDefault="00CD7164" w:rsidP="00CD7164">
      <w:pPr>
        <w:jc w:val="both"/>
        <w:rPr>
          <w:rFonts w:cs="Arial"/>
          <w:bCs/>
          <w:szCs w:val="24"/>
        </w:rPr>
      </w:pPr>
    </w:p>
    <w:p w14:paraId="20031A7C" w14:textId="7FA31163" w:rsidR="00CC3736" w:rsidRDefault="00CC3736" w:rsidP="00CC3736">
      <w:pPr>
        <w:suppressAutoHyphens w:val="0"/>
        <w:overflowPunct/>
        <w:autoSpaceDE w:val="0"/>
        <w:autoSpaceDN w:val="0"/>
        <w:spacing w:line="264" w:lineRule="auto"/>
        <w:ind w:left="720"/>
        <w:jc w:val="center"/>
        <w:textAlignment w:val="auto"/>
        <w:rPr>
          <w:rFonts w:eastAsia="Times New Roman" w:cs="Arial"/>
          <w:b/>
          <w:bCs/>
          <w:color w:val="000000"/>
          <w:szCs w:val="24"/>
          <w:lang w:eastAsia="en-US" w:bidi="ar-SA"/>
        </w:rPr>
      </w:pPr>
      <w:bookmarkStart w:id="6" w:name="_Hlk81303655"/>
      <w:r w:rsidRPr="00CC3736">
        <w:rPr>
          <w:rFonts w:eastAsia="Times New Roman" w:cs="Arial"/>
          <w:b/>
          <w:bCs/>
          <w:color w:val="000000"/>
          <w:szCs w:val="24"/>
          <w:lang w:eastAsia="en-US" w:bidi="ar-SA"/>
        </w:rPr>
        <w:t>TRATTAMENTO DATI PERSONALI</w:t>
      </w:r>
    </w:p>
    <w:p w14:paraId="55FF9C6D" w14:textId="77777777" w:rsidR="001638F6" w:rsidRPr="00CC3736" w:rsidRDefault="001638F6" w:rsidP="00CC3736">
      <w:pPr>
        <w:suppressAutoHyphens w:val="0"/>
        <w:overflowPunct/>
        <w:autoSpaceDE w:val="0"/>
        <w:autoSpaceDN w:val="0"/>
        <w:spacing w:line="264" w:lineRule="auto"/>
        <w:ind w:left="720"/>
        <w:jc w:val="center"/>
        <w:textAlignment w:val="auto"/>
        <w:rPr>
          <w:rFonts w:eastAsia="Times New Roman" w:cs="Arial"/>
          <w:b/>
          <w:bCs/>
          <w:color w:val="000000"/>
          <w:szCs w:val="24"/>
          <w:lang w:eastAsia="en-US" w:bidi="ar-SA"/>
        </w:rPr>
      </w:pPr>
    </w:p>
    <w:bookmarkEnd w:id="6"/>
    <w:p w14:paraId="321BBDBF" w14:textId="77777777" w:rsidR="00CC3736" w:rsidRPr="001638F6" w:rsidRDefault="00CC3736" w:rsidP="00CC3736">
      <w:pPr>
        <w:suppressAutoHyphens w:val="0"/>
        <w:overflowPunct/>
        <w:spacing w:line="264" w:lineRule="auto"/>
        <w:jc w:val="both"/>
        <w:textAlignment w:val="auto"/>
        <w:rPr>
          <w:rFonts w:eastAsia="Calibri" w:cs="Arial"/>
          <w:color w:val="auto"/>
          <w:szCs w:val="24"/>
          <w:lang w:eastAsia="it-IT" w:bidi="ar-SA"/>
        </w:rPr>
      </w:pPr>
      <w:r w:rsidRPr="001638F6">
        <w:rPr>
          <w:rFonts w:eastAsia="Calibri" w:cs="Arial"/>
          <w:color w:val="auto"/>
          <w:szCs w:val="24"/>
          <w:lang w:eastAsia="en-US" w:bidi="ar-SA"/>
        </w:rPr>
        <w:t>I dati raccolti sono trattati e conservati ai sensi del Regolamento UE n. 2016/679 relativo alla protezione delle persone fisiche con riguardo al trattamento dei dati personali, nonché alla libera circolazione di tali dati, del decreto legislativo 30 giugno 2003, n. 196 recante il “Codice in materia di protezione dei dati personali” e ss. mm. e ii., del decreto della Presidenza del Consiglio dei Ministri n. 148/21 e dei relativi atti di attuazione.</w:t>
      </w:r>
    </w:p>
    <w:p w14:paraId="6D4B12CA" w14:textId="77777777" w:rsidR="00CC3736" w:rsidRPr="001638F6" w:rsidRDefault="00CC3736" w:rsidP="00CC3736">
      <w:pPr>
        <w:suppressAutoHyphens w:val="0"/>
        <w:overflowPunct/>
        <w:spacing w:line="264" w:lineRule="auto"/>
        <w:jc w:val="both"/>
        <w:textAlignment w:val="auto"/>
        <w:rPr>
          <w:rFonts w:eastAsia="Calibri" w:cs="Arial"/>
          <w:color w:val="auto"/>
          <w:szCs w:val="24"/>
          <w:lang w:eastAsia="en-US" w:bidi="ar-SA"/>
        </w:rPr>
      </w:pPr>
      <w:r w:rsidRPr="001638F6">
        <w:rPr>
          <w:rFonts w:eastAsia="Calibri" w:cs="Arial"/>
          <w:b/>
          <w:bCs/>
          <w:color w:val="auto"/>
          <w:szCs w:val="24"/>
          <w:lang w:eastAsia="en-US" w:bidi="ar-SA"/>
        </w:rPr>
        <w:t xml:space="preserve">Il Titolare del trattamento </w:t>
      </w:r>
      <w:r w:rsidRPr="001638F6">
        <w:rPr>
          <w:rFonts w:eastAsia="Calibri" w:cs="Arial"/>
          <w:color w:val="auto"/>
          <w:szCs w:val="24"/>
          <w:lang w:eastAsia="en-US" w:bidi="ar-SA"/>
        </w:rPr>
        <w:t xml:space="preserve">è il Comune di Campo nell’Elba, con sede in P.zza Dante Alighieri n.1, 57034 – Livorno. </w:t>
      </w:r>
    </w:p>
    <w:p w14:paraId="741CB761" w14:textId="77777777" w:rsidR="00CC3736" w:rsidRPr="001638F6" w:rsidRDefault="00CC3736" w:rsidP="00CC3736">
      <w:pPr>
        <w:suppressAutoHyphens w:val="0"/>
        <w:overflowPunct/>
        <w:spacing w:line="264" w:lineRule="auto"/>
        <w:jc w:val="both"/>
        <w:textAlignment w:val="auto"/>
        <w:rPr>
          <w:rFonts w:eastAsia="Calibri" w:cs="Arial"/>
          <w:color w:val="auto"/>
          <w:szCs w:val="24"/>
          <w:lang w:eastAsia="en-US" w:bidi="ar-SA"/>
        </w:rPr>
      </w:pPr>
      <w:r w:rsidRPr="001638F6">
        <w:rPr>
          <w:rFonts w:eastAsia="Calibri" w:cs="Arial"/>
          <w:color w:val="auto"/>
          <w:szCs w:val="24"/>
          <w:lang w:eastAsia="en-US" w:bidi="ar-SA"/>
        </w:rPr>
        <w:t xml:space="preserve">Email: </w:t>
      </w:r>
      <w:hyperlink r:id="rId7" w:history="1">
        <w:r w:rsidRPr="001638F6">
          <w:rPr>
            <w:rFonts w:eastAsia="Calibri" w:cs="Arial"/>
            <w:color w:val="0563C1"/>
            <w:szCs w:val="24"/>
            <w:u w:val="single"/>
            <w:lang w:eastAsia="en-US" w:bidi="ar-SA"/>
          </w:rPr>
          <w:t>posta@comune.camponellelba.li.it</w:t>
        </w:r>
      </w:hyperlink>
    </w:p>
    <w:p w14:paraId="0CB408F1" w14:textId="77777777" w:rsidR="00CC3736" w:rsidRPr="001638F6" w:rsidRDefault="00CC3736" w:rsidP="00CC3736">
      <w:pPr>
        <w:suppressAutoHyphens w:val="0"/>
        <w:overflowPunct/>
        <w:spacing w:line="264" w:lineRule="auto"/>
        <w:jc w:val="both"/>
        <w:textAlignment w:val="auto"/>
        <w:rPr>
          <w:rFonts w:eastAsia="Calibri" w:cs="Arial"/>
          <w:b/>
          <w:bCs/>
          <w:color w:val="auto"/>
          <w:szCs w:val="24"/>
          <w:lang w:eastAsia="en-US" w:bidi="ar-SA"/>
        </w:rPr>
      </w:pPr>
      <w:r w:rsidRPr="001638F6">
        <w:rPr>
          <w:rFonts w:eastAsia="Calibri" w:cs="Arial"/>
          <w:color w:val="auto"/>
          <w:szCs w:val="24"/>
          <w:lang w:eastAsia="en-US" w:bidi="ar-SA"/>
        </w:rPr>
        <w:t xml:space="preserve">PEC: </w:t>
      </w:r>
      <w:hyperlink r:id="rId8" w:history="1">
        <w:r w:rsidRPr="001638F6">
          <w:rPr>
            <w:rFonts w:eastAsia="Calibri" w:cs="Arial"/>
            <w:color w:val="0563C1"/>
            <w:szCs w:val="24"/>
            <w:u w:val="single"/>
            <w:lang w:eastAsia="en-US" w:bidi="ar-SA"/>
          </w:rPr>
          <w:t>comune.camponellelba.li@postacert.toscana.it</w:t>
        </w:r>
      </w:hyperlink>
      <w:r w:rsidRPr="001638F6">
        <w:rPr>
          <w:rFonts w:eastAsia="Calibri" w:cs="Arial"/>
          <w:color w:val="auto"/>
          <w:szCs w:val="24"/>
          <w:lang w:eastAsia="en-US" w:bidi="ar-SA"/>
        </w:rPr>
        <w:t xml:space="preserve"> </w:t>
      </w:r>
    </w:p>
    <w:p w14:paraId="131E9512" w14:textId="71C7AD09" w:rsidR="00CD7164" w:rsidRPr="001638F6" w:rsidRDefault="00CC3736" w:rsidP="00CC3736">
      <w:pPr>
        <w:jc w:val="both"/>
        <w:rPr>
          <w:rFonts w:cs="Arial"/>
          <w:bCs/>
          <w:szCs w:val="24"/>
        </w:rPr>
      </w:pPr>
      <w:r w:rsidRPr="001638F6">
        <w:rPr>
          <w:rFonts w:eastAsia="Calibri" w:cs="Arial"/>
          <w:b/>
          <w:bCs/>
          <w:color w:val="auto"/>
          <w:szCs w:val="24"/>
          <w:lang w:eastAsia="en-US" w:bidi="ar-SA"/>
        </w:rPr>
        <w:t xml:space="preserve">Il Responsabile della protezione dei dati </w:t>
      </w:r>
      <w:r w:rsidRPr="001638F6">
        <w:rPr>
          <w:rFonts w:eastAsia="Calibri" w:cs="Arial"/>
          <w:color w:val="auto"/>
          <w:szCs w:val="24"/>
          <w:lang w:eastAsia="en-US" w:bidi="ar-SA"/>
        </w:rPr>
        <w:t xml:space="preserve">presso il titolare è </w:t>
      </w:r>
      <w:r w:rsidRPr="001638F6">
        <w:rPr>
          <w:rFonts w:eastAsia="Calibri" w:cs="Arial"/>
          <w:szCs w:val="24"/>
          <w:lang w:eastAsia="en-US" w:bidi="ar-SA"/>
        </w:rPr>
        <w:t>l’avv.to Nadia Corà, con sede in Volta Mantovana (MN), via San Martino 8/b, quale Responsabile della protezione dei dati personali (RPD) per il Comune di Campo nell’Elba,</w:t>
      </w:r>
      <w:r w:rsidRPr="001638F6">
        <w:rPr>
          <w:rFonts w:eastAsia="Calibri" w:cs="Arial"/>
          <w:color w:val="auto"/>
          <w:szCs w:val="24"/>
          <w:lang w:eastAsia="en-US" w:bidi="ar-SA"/>
        </w:rPr>
        <w:t xml:space="preserve"> Email RPD: </w:t>
      </w:r>
      <w:hyperlink r:id="rId9" w:history="1">
        <w:r w:rsidRPr="001638F6">
          <w:rPr>
            <w:rFonts w:eastAsia="Calibri" w:cs="Arial"/>
            <w:color w:val="0563C1"/>
            <w:szCs w:val="24"/>
            <w:u w:val="single"/>
            <w:lang w:eastAsia="en-US" w:bidi="ar-SA"/>
          </w:rPr>
          <w:t>consulenza@entionline.it</w:t>
        </w:r>
      </w:hyperlink>
      <w:r w:rsidRPr="001638F6">
        <w:rPr>
          <w:rFonts w:eastAsia="Calibri" w:cs="Arial"/>
          <w:color w:val="auto"/>
          <w:szCs w:val="24"/>
          <w:lang w:eastAsia="en-US" w:bidi="ar-SA"/>
        </w:rPr>
        <w:t xml:space="preserve">; </w:t>
      </w:r>
      <w:hyperlink r:id="rId10" w:history="1">
        <w:r w:rsidRPr="001638F6">
          <w:rPr>
            <w:rFonts w:eastAsia="Calibri" w:cs="Arial"/>
            <w:color w:val="0563C1"/>
            <w:szCs w:val="24"/>
            <w:u w:val="single"/>
            <w:lang w:eastAsia="en-US" w:bidi="ar-SA"/>
          </w:rPr>
          <w:t>nadia.cora@mantova.pecavvocati.it</w:t>
        </w:r>
      </w:hyperlink>
      <w:r w:rsidRPr="001638F6">
        <w:rPr>
          <w:rFonts w:eastAsia="Calibri" w:cs="Arial"/>
          <w:color w:val="auto"/>
          <w:szCs w:val="24"/>
          <w:lang w:eastAsia="en-US" w:bidi="ar-SA"/>
        </w:rPr>
        <w:t>;</w:t>
      </w:r>
    </w:p>
    <w:p w14:paraId="79F5DFD2" w14:textId="77777777" w:rsidR="00CD7164" w:rsidRDefault="00CD7164" w:rsidP="00CD7164">
      <w:pPr>
        <w:jc w:val="both"/>
        <w:rPr>
          <w:rFonts w:cs="Arial"/>
          <w:bCs/>
          <w:szCs w:val="24"/>
        </w:rPr>
      </w:pPr>
    </w:p>
    <w:p w14:paraId="43106891" w14:textId="77777777" w:rsidR="0030364A" w:rsidRDefault="0030364A" w:rsidP="00CD7164">
      <w:pPr>
        <w:jc w:val="both"/>
        <w:rPr>
          <w:rFonts w:cs="Arial"/>
          <w:bCs/>
          <w:szCs w:val="24"/>
        </w:rPr>
      </w:pPr>
    </w:p>
    <w:p w14:paraId="72808615" w14:textId="77777777" w:rsidR="0030364A" w:rsidRDefault="0030364A" w:rsidP="00CD7164">
      <w:pPr>
        <w:jc w:val="both"/>
        <w:rPr>
          <w:rFonts w:cs="Arial"/>
          <w:bCs/>
          <w:szCs w:val="24"/>
        </w:rPr>
      </w:pPr>
    </w:p>
    <w:p w14:paraId="19178770" w14:textId="77777777" w:rsidR="0030364A" w:rsidRDefault="0030364A" w:rsidP="00CD7164">
      <w:pPr>
        <w:jc w:val="both"/>
        <w:rPr>
          <w:rFonts w:cs="Arial"/>
          <w:bCs/>
          <w:szCs w:val="24"/>
        </w:rPr>
      </w:pPr>
    </w:p>
    <w:p w14:paraId="208BC57A" w14:textId="77777777" w:rsidR="0030364A" w:rsidRDefault="0030364A" w:rsidP="00CD7164">
      <w:pPr>
        <w:jc w:val="both"/>
        <w:rPr>
          <w:rFonts w:cs="Arial"/>
          <w:bCs/>
          <w:szCs w:val="24"/>
        </w:rPr>
      </w:pPr>
    </w:p>
    <w:p w14:paraId="478FA346" w14:textId="77777777" w:rsidR="0030364A" w:rsidRPr="00CD7164" w:rsidRDefault="0030364A" w:rsidP="00CD7164">
      <w:pPr>
        <w:jc w:val="both"/>
        <w:rPr>
          <w:rFonts w:cs="Arial"/>
          <w:bCs/>
          <w:szCs w:val="24"/>
        </w:rPr>
      </w:pPr>
    </w:p>
    <w:p w14:paraId="29BA38C0" w14:textId="77777777" w:rsidR="00BB554A" w:rsidRDefault="00BB554A" w:rsidP="00BB554A">
      <w:pPr>
        <w:jc w:val="both"/>
        <w:rPr>
          <w:rFonts w:cs="Arial"/>
          <w:bCs/>
          <w:szCs w:val="24"/>
        </w:rPr>
      </w:pPr>
    </w:p>
    <w:p w14:paraId="20D50A1A" w14:textId="48189066" w:rsidR="00BB554A" w:rsidRDefault="00C171D8" w:rsidP="00C171D8">
      <w:pPr>
        <w:jc w:val="center"/>
        <w:rPr>
          <w:rFonts w:cs="Arial"/>
          <w:b/>
          <w:szCs w:val="24"/>
        </w:rPr>
      </w:pPr>
      <w:r w:rsidRPr="00C171D8">
        <w:rPr>
          <w:rFonts w:cs="Arial"/>
          <w:b/>
          <w:szCs w:val="24"/>
        </w:rPr>
        <w:t>DISPOSIZIONI FINALI</w:t>
      </w:r>
    </w:p>
    <w:p w14:paraId="5214A9F2" w14:textId="77777777" w:rsidR="00C171D8" w:rsidRDefault="00C171D8" w:rsidP="00BB554A">
      <w:pPr>
        <w:jc w:val="both"/>
        <w:rPr>
          <w:rFonts w:cs="Arial"/>
          <w:b/>
          <w:szCs w:val="24"/>
        </w:rPr>
      </w:pPr>
    </w:p>
    <w:p w14:paraId="6276F1DF" w14:textId="21FBA65C" w:rsidR="00C171D8" w:rsidRDefault="00C171D8" w:rsidP="00BB554A">
      <w:pPr>
        <w:jc w:val="both"/>
      </w:pPr>
      <w:r>
        <w:t xml:space="preserve">Si rende </w:t>
      </w:r>
      <w:r w:rsidR="00BC0FAA">
        <w:t>pubblico</w:t>
      </w:r>
      <w:r>
        <w:t xml:space="preserve"> che: </w:t>
      </w:r>
    </w:p>
    <w:p w14:paraId="31FE4342" w14:textId="4E29CF18" w:rsidR="00C171D8" w:rsidRPr="00BC0FAA" w:rsidRDefault="00C171D8" w:rsidP="00BC0FAA">
      <w:pPr>
        <w:pStyle w:val="Paragrafoelenco"/>
        <w:numPr>
          <w:ilvl w:val="0"/>
          <w:numId w:val="19"/>
        </w:numPr>
        <w:jc w:val="both"/>
        <w:rPr>
          <w:rFonts w:ascii="Arial" w:hAnsi="Arial" w:cs="Arial"/>
          <w:sz w:val="24"/>
          <w:szCs w:val="24"/>
        </w:rPr>
      </w:pPr>
      <w:r w:rsidRPr="00BC0FAA">
        <w:rPr>
          <w:rFonts w:ascii="Arial" w:hAnsi="Arial" w:cs="Arial"/>
          <w:sz w:val="24"/>
          <w:szCs w:val="24"/>
        </w:rPr>
        <w:t xml:space="preserve">l'Amministrazione competente è il Comune di Campo nell’Elba – Ufficio Polizia Amministrativa; </w:t>
      </w:r>
    </w:p>
    <w:p w14:paraId="5B41CF74" w14:textId="133E6106" w:rsidR="00C171D8" w:rsidRPr="00BC0FAA" w:rsidRDefault="00C171D8" w:rsidP="00BC0FAA">
      <w:pPr>
        <w:pStyle w:val="Paragrafoelenco"/>
        <w:numPr>
          <w:ilvl w:val="0"/>
          <w:numId w:val="19"/>
        </w:numPr>
        <w:jc w:val="both"/>
        <w:rPr>
          <w:rFonts w:ascii="Arial" w:hAnsi="Arial" w:cs="Arial"/>
          <w:sz w:val="24"/>
          <w:szCs w:val="24"/>
        </w:rPr>
      </w:pPr>
      <w:r w:rsidRPr="00BC0FAA">
        <w:rPr>
          <w:rFonts w:ascii="Arial" w:hAnsi="Arial" w:cs="Arial"/>
          <w:sz w:val="24"/>
          <w:szCs w:val="24"/>
        </w:rPr>
        <w:t xml:space="preserve">l'oggetto del procedimento è la formazione di una graduatoria per l'individuazione di </w:t>
      </w:r>
      <w:r w:rsidR="00AB783B">
        <w:rPr>
          <w:rFonts w:ascii="Arial" w:hAnsi="Arial" w:cs="Arial"/>
          <w:sz w:val="24"/>
          <w:szCs w:val="24"/>
        </w:rPr>
        <w:t xml:space="preserve">un </w:t>
      </w:r>
      <w:r w:rsidRPr="00BC0FAA">
        <w:rPr>
          <w:rFonts w:ascii="Arial" w:hAnsi="Arial" w:cs="Arial"/>
          <w:sz w:val="24"/>
          <w:szCs w:val="24"/>
        </w:rPr>
        <w:t>soggett</w:t>
      </w:r>
      <w:r w:rsidR="00AB783B">
        <w:rPr>
          <w:rFonts w:ascii="Arial" w:hAnsi="Arial" w:cs="Arial"/>
          <w:sz w:val="24"/>
          <w:szCs w:val="24"/>
        </w:rPr>
        <w:t>o</w:t>
      </w:r>
      <w:r w:rsidRPr="00BC0FAA">
        <w:rPr>
          <w:rFonts w:ascii="Arial" w:hAnsi="Arial" w:cs="Arial"/>
          <w:sz w:val="24"/>
          <w:szCs w:val="24"/>
        </w:rPr>
        <w:t xml:space="preserve"> interessat</w:t>
      </w:r>
      <w:r w:rsidR="00AB783B">
        <w:rPr>
          <w:rFonts w:ascii="Arial" w:hAnsi="Arial" w:cs="Arial"/>
          <w:sz w:val="24"/>
          <w:szCs w:val="24"/>
        </w:rPr>
        <w:t>o</w:t>
      </w:r>
      <w:r w:rsidRPr="00BC0FAA">
        <w:rPr>
          <w:rFonts w:ascii="Arial" w:hAnsi="Arial" w:cs="Arial"/>
          <w:sz w:val="24"/>
          <w:szCs w:val="24"/>
        </w:rPr>
        <w:t xml:space="preserve"> all'installazione di un complesso di attrazioni nel territorio del Comune di Campo nell'Elba. </w:t>
      </w:r>
    </w:p>
    <w:p w14:paraId="1C15551D" w14:textId="60CAC15B" w:rsidR="00432785" w:rsidRPr="00BC0FAA" w:rsidRDefault="00C171D8" w:rsidP="00BC0FAA">
      <w:pPr>
        <w:pStyle w:val="Paragrafoelenco"/>
        <w:numPr>
          <w:ilvl w:val="0"/>
          <w:numId w:val="19"/>
        </w:numPr>
        <w:jc w:val="both"/>
        <w:rPr>
          <w:rFonts w:ascii="Arial" w:hAnsi="Arial" w:cs="Arial"/>
          <w:sz w:val="24"/>
          <w:szCs w:val="24"/>
        </w:rPr>
      </w:pPr>
      <w:r w:rsidRPr="00BC0FAA">
        <w:rPr>
          <w:rFonts w:ascii="Arial" w:hAnsi="Arial" w:cs="Arial"/>
          <w:sz w:val="24"/>
          <w:szCs w:val="24"/>
        </w:rPr>
        <w:t xml:space="preserve">il Responsabile del Procedimento è </w:t>
      </w:r>
      <w:r w:rsidR="00432785" w:rsidRPr="00BC0FAA">
        <w:rPr>
          <w:rFonts w:ascii="Arial" w:hAnsi="Arial" w:cs="Arial"/>
          <w:sz w:val="24"/>
          <w:szCs w:val="24"/>
        </w:rPr>
        <w:t>il Comandante della Polizia Municipale Dott. Modica Di Marco Francesco</w:t>
      </w:r>
      <w:r w:rsidRPr="00BC0FAA">
        <w:rPr>
          <w:rFonts w:ascii="Arial" w:hAnsi="Arial" w:cs="Arial"/>
          <w:sz w:val="24"/>
          <w:szCs w:val="24"/>
        </w:rPr>
        <w:t xml:space="preserve">. </w:t>
      </w:r>
      <w:r w:rsidR="00432785" w:rsidRPr="00BC0FAA">
        <w:rPr>
          <w:rFonts w:ascii="Arial" w:hAnsi="Arial" w:cs="Arial"/>
          <w:sz w:val="24"/>
          <w:szCs w:val="24"/>
        </w:rPr>
        <w:t>Il settore</w:t>
      </w:r>
      <w:r w:rsidRPr="00BC0FAA">
        <w:rPr>
          <w:rFonts w:ascii="Arial" w:hAnsi="Arial" w:cs="Arial"/>
          <w:sz w:val="24"/>
          <w:szCs w:val="24"/>
        </w:rPr>
        <w:t xml:space="preserve"> Spettacoli </w:t>
      </w:r>
      <w:r w:rsidR="00432785" w:rsidRPr="00BC0FAA">
        <w:rPr>
          <w:rFonts w:ascii="Arial" w:hAnsi="Arial" w:cs="Arial"/>
          <w:sz w:val="24"/>
          <w:szCs w:val="24"/>
        </w:rPr>
        <w:t xml:space="preserve">Viaggianti </w:t>
      </w:r>
      <w:r w:rsidRPr="00BC0FAA">
        <w:rPr>
          <w:rFonts w:ascii="Arial" w:hAnsi="Arial" w:cs="Arial"/>
          <w:sz w:val="24"/>
          <w:szCs w:val="24"/>
        </w:rPr>
        <w:t xml:space="preserve">della Polizia Amministrativa, sito in </w:t>
      </w:r>
      <w:r w:rsidR="00432785" w:rsidRPr="00BC0FAA">
        <w:rPr>
          <w:rFonts w:ascii="Arial" w:hAnsi="Arial" w:cs="Arial"/>
          <w:sz w:val="24"/>
          <w:szCs w:val="24"/>
        </w:rPr>
        <w:t>Via Verdi</w:t>
      </w:r>
      <w:r w:rsidRPr="00BC0FAA">
        <w:rPr>
          <w:rFonts w:ascii="Arial" w:hAnsi="Arial" w:cs="Arial"/>
          <w:sz w:val="24"/>
          <w:szCs w:val="24"/>
        </w:rPr>
        <w:t xml:space="preserve"> n. 5</w:t>
      </w:r>
      <w:r w:rsidR="00432785" w:rsidRPr="00BC0FAA">
        <w:rPr>
          <w:rFonts w:ascii="Arial" w:hAnsi="Arial" w:cs="Arial"/>
          <w:sz w:val="24"/>
          <w:szCs w:val="24"/>
        </w:rPr>
        <w:t>7</w:t>
      </w:r>
      <w:r w:rsidRPr="00BC0FAA">
        <w:rPr>
          <w:rFonts w:ascii="Arial" w:hAnsi="Arial" w:cs="Arial"/>
          <w:sz w:val="24"/>
          <w:szCs w:val="24"/>
        </w:rPr>
        <w:t xml:space="preserve">, è a disposizione per informazioni e per visionare gli atti, nei seguenti giorni ed orari: lunedì </w:t>
      </w:r>
      <w:r w:rsidR="00432785" w:rsidRPr="00BC0FAA">
        <w:rPr>
          <w:rFonts w:ascii="Arial" w:hAnsi="Arial" w:cs="Arial"/>
          <w:sz w:val="24"/>
          <w:szCs w:val="24"/>
        </w:rPr>
        <w:t>al</w:t>
      </w:r>
      <w:r w:rsidRPr="00BC0FAA">
        <w:rPr>
          <w:rFonts w:ascii="Arial" w:hAnsi="Arial" w:cs="Arial"/>
          <w:sz w:val="24"/>
          <w:szCs w:val="24"/>
        </w:rPr>
        <w:t xml:space="preserve"> venerdì dalle </w:t>
      </w:r>
      <w:r w:rsidR="00432785" w:rsidRPr="00BC0FAA">
        <w:rPr>
          <w:rFonts w:ascii="Arial" w:hAnsi="Arial" w:cs="Arial"/>
          <w:sz w:val="24"/>
          <w:szCs w:val="24"/>
        </w:rPr>
        <w:t>11</w:t>
      </w:r>
      <w:r w:rsidRPr="00BC0FAA">
        <w:rPr>
          <w:rFonts w:ascii="Arial" w:hAnsi="Arial" w:cs="Arial"/>
          <w:sz w:val="24"/>
          <w:szCs w:val="24"/>
        </w:rPr>
        <w:t>.00 alle 1</w:t>
      </w:r>
      <w:r w:rsidR="00432785" w:rsidRPr="00BC0FAA">
        <w:rPr>
          <w:rFonts w:ascii="Arial" w:hAnsi="Arial" w:cs="Arial"/>
          <w:sz w:val="24"/>
          <w:szCs w:val="24"/>
        </w:rPr>
        <w:t>3</w:t>
      </w:r>
      <w:r w:rsidRPr="00BC0FAA">
        <w:rPr>
          <w:rFonts w:ascii="Arial" w:hAnsi="Arial" w:cs="Arial"/>
          <w:sz w:val="24"/>
          <w:szCs w:val="24"/>
        </w:rPr>
        <w:t xml:space="preserve">.00; </w:t>
      </w:r>
      <w:r w:rsidR="00432785" w:rsidRPr="00BC0FAA">
        <w:rPr>
          <w:rFonts w:ascii="Arial" w:hAnsi="Arial" w:cs="Arial"/>
          <w:sz w:val="24"/>
          <w:szCs w:val="24"/>
        </w:rPr>
        <w:t>Il pomeriggio su appuntamento;</w:t>
      </w:r>
      <w:r w:rsidRPr="00BC0FAA">
        <w:rPr>
          <w:rFonts w:ascii="Arial" w:hAnsi="Arial" w:cs="Arial"/>
          <w:sz w:val="24"/>
          <w:szCs w:val="24"/>
        </w:rPr>
        <w:t xml:space="preserve"> </w:t>
      </w:r>
    </w:p>
    <w:p w14:paraId="326A1C87" w14:textId="77777777" w:rsidR="00432785" w:rsidRPr="00C171D8" w:rsidRDefault="00432785" w:rsidP="00BB554A">
      <w:pPr>
        <w:jc w:val="both"/>
        <w:rPr>
          <w:rFonts w:cs="Arial"/>
          <w:b/>
          <w:szCs w:val="24"/>
        </w:rPr>
      </w:pPr>
    </w:p>
    <w:p w14:paraId="276EABB2" w14:textId="77777777" w:rsidR="00D52E99" w:rsidRDefault="00D52E99">
      <w:pPr>
        <w:suppressAutoHyphens w:val="0"/>
        <w:overflowPunct/>
        <w:rPr>
          <w:rFonts w:eastAsia="DejaVu Sans" w:cs="Calibri"/>
          <w:b/>
          <w:szCs w:val="22"/>
          <w:lang w:eastAsia="en-US" w:bidi="ar-SA"/>
        </w:rPr>
      </w:pPr>
    </w:p>
    <w:p w14:paraId="44A7A345" w14:textId="798A3B64" w:rsidR="00D52E99" w:rsidRDefault="00AB783B">
      <w:pPr>
        <w:pStyle w:val="Corpodelibera"/>
      </w:pPr>
      <w:r>
        <w:t>data                                                                          Il Comandante della Polizia Municipale</w:t>
      </w:r>
    </w:p>
    <w:sectPr w:rsidR="00D52E99">
      <w:headerReference w:type="default" r:id="rId11"/>
      <w:footerReference w:type="default" r:id="rId12"/>
      <w:pgSz w:w="11906" w:h="16838"/>
      <w:pgMar w:top="1700" w:right="1134" w:bottom="1417" w:left="1134" w:header="1417" w:footer="1134" w:gutter="0"/>
      <w:cols w:space="720"/>
      <w:formProt w:val="0"/>
      <w:docGrid w:linePitch="360" w:charSpace="20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1CB97" w14:textId="77777777" w:rsidR="003D57CE" w:rsidRDefault="003D57CE">
      <w:r>
        <w:separator/>
      </w:r>
    </w:p>
  </w:endnote>
  <w:endnote w:type="continuationSeparator" w:id="0">
    <w:p w14:paraId="16B1CFFA" w14:textId="77777777" w:rsidR="003D57CE" w:rsidRDefault="003D5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Tahoma 2">
    <w:charset w:val="00"/>
    <w:family w:val="roman"/>
    <w:pitch w:val="variable"/>
  </w:font>
  <w:font w:name="Liberation Sans">
    <w:altName w:val="Arial"/>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D8478" w14:textId="77777777" w:rsidR="00D52E99" w:rsidRDefault="00D52E9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9F777" w14:textId="77777777" w:rsidR="003D57CE" w:rsidRDefault="003D57CE">
      <w:r>
        <w:separator/>
      </w:r>
    </w:p>
  </w:footnote>
  <w:footnote w:type="continuationSeparator" w:id="0">
    <w:p w14:paraId="3BCD67A2" w14:textId="77777777" w:rsidR="003D57CE" w:rsidRDefault="003D5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E536" w14:textId="77777777" w:rsidR="00D52E99" w:rsidRDefault="00D52E99">
    <w:pPr>
      <w:pStyle w:val="Intestazione"/>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CA0"/>
    <w:multiLevelType w:val="hybridMultilevel"/>
    <w:tmpl w:val="F94A2C10"/>
    <w:lvl w:ilvl="0" w:tplc="F27AFC00">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E3627D"/>
    <w:multiLevelType w:val="multilevel"/>
    <w:tmpl w:val="1DDE3C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7A1B09"/>
    <w:multiLevelType w:val="hybridMultilevel"/>
    <w:tmpl w:val="DA78B7D8"/>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97389E"/>
    <w:multiLevelType w:val="hybridMultilevel"/>
    <w:tmpl w:val="8B8A916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280E6513"/>
    <w:multiLevelType w:val="hybridMultilevel"/>
    <w:tmpl w:val="B8204C94"/>
    <w:lvl w:ilvl="0" w:tplc="F27AFC00">
      <w:numFmt w:val="bullet"/>
      <w:lvlText w:val="-"/>
      <w:lvlJc w:val="left"/>
      <w:pPr>
        <w:ind w:left="1440" w:hanging="360"/>
      </w:pPr>
      <w:rPr>
        <w:rFonts w:ascii="Arial" w:eastAsia="SimSun" w:hAnsi="Arial"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3016730F"/>
    <w:multiLevelType w:val="hybridMultilevel"/>
    <w:tmpl w:val="94C25452"/>
    <w:lvl w:ilvl="0" w:tplc="04100001">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6" w15:restartNumberingAfterBreak="0">
    <w:nsid w:val="30765AF3"/>
    <w:multiLevelType w:val="hybridMultilevel"/>
    <w:tmpl w:val="94143F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8542E8A"/>
    <w:multiLevelType w:val="hybridMultilevel"/>
    <w:tmpl w:val="DAF21DC2"/>
    <w:lvl w:ilvl="0" w:tplc="0410000B">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8" w15:restartNumberingAfterBreak="0">
    <w:nsid w:val="3CF66C19"/>
    <w:multiLevelType w:val="hybridMultilevel"/>
    <w:tmpl w:val="FE54A000"/>
    <w:lvl w:ilvl="0" w:tplc="98243FC6">
      <w:start w:val="1"/>
      <w:numFmt w:val="decimal"/>
      <w:lvlText w:val="%1."/>
      <w:lvlJc w:val="left"/>
      <w:pPr>
        <w:ind w:left="720" w:hanging="360"/>
      </w:pPr>
      <w:rPr>
        <w:rFonts w:eastAsia="Calibri" w:cs="Arial"/>
        <w:b/>
        <w:strike w:val="0"/>
        <w:dstrike w:val="0"/>
        <w:color w:val="000000"/>
        <w:sz w:val="24"/>
        <w:szCs w:val="24"/>
        <w:u w:val="none" w:color="000000"/>
        <w:effect w:val="no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3E934C12"/>
    <w:multiLevelType w:val="multilevel"/>
    <w:tmpl w:val="1FF09C4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457F53C0"/>
    <w:multiLevelType w:val="hybridMultilevel"/>
    <w:tmpl w:val="2DFCAC82"/>
    <w:lvl w:ilvl="0" w:tplc="041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6BB4934"/>
    <w:multiLevelType w:val="hybridMultilevel"/>
    <w:tmpl w:val="71DC7DC0"/>
    <w:lvl w:ilvl="0" w:tplc="D8D8918E">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4DCA7114"/>
    <w:multiLevelType w:val="hybridMultilevel"/>
    <w:tmpl w:val="E4D45082"/>
    <w:lvl w:ilvl="0" w:tplc="F27AFC00">
      <w:numFmt w:val="bullet"/>
      <w:lvlText w:val="-"/>
      <w:lvlJc w:val="left"/>
      <w:pPr>
        <w:ind w:left="1004" w:hanging="360"/>
      </w:pPr>
      <w:rPr>
        <w:rFonts w:ascii="Arial" w:eastAsia="SimSun" w:hAnsi="Arial" w:cs="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5D6C4036"/>
    <w:multiLevelType w:val="multilevel"/>
    <w:tmpl w:val="552ABC80"/>
    <w:lvl w:ilvl="0">
      <w:start w:val="1"/>
      <w:numFmt w:val="bullet"/>
      <w:lvlText w:val="-"/>
      <w:lvlJc w:val="left"/>
      <w:pPr>
        <w:ind w:left="1068" w:hanging="360"/>
      </w:pPr>
      <w:rPr>
        <w:rFonts w:ascii="Times New Roman" w:hAnsi="Times New Roman"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4" w15:restartNumberingAfterBreak="0">
    <w:nsid w:val="5DE909B6"/>
    <w:multiLevelType w:val="hybridMultilevel"/>
    <w:tmpl w:val="550E7D58"/>
    <w:lvl w:ilvl="0" w:tplc="F27AFC00">
      <w:numFmt w:val="bullet"/>
      <w:lvlText w:val="-"/>
      <w:lvlJc w:val="left"/>
      <w:pPr>
        <w:ind w:left="1128" w:hanging="360"/>
      </w:pPr>
      <w:rPr>
        <w:rFonts w:ascii="Arial" w:eastAsia="SimSun" w:hAnsi="Arial" w:cs="Arial" w:hint="default"/>
      </w:rPr>
    </w:lvl>
    <w:lvl w:ilvl="1" w:tplc="04100003" w:tentative="1">
      <w:start w:val="1"/>
      <w:numFmt w:val="bullet"/>
      <w:lvlText w:val="o"/>
      <w:lvlJc w:val="left"/>
      <w:pPr>
        <w:ind w:left="1848" w:hanging="360"/>
      </w:pPr>
      <w:rPr>
        <w:rFonts w:ascii="Courier New" w:hAnsi="Courier New" w:cs="Courier New" w:hint="default"/>
      </w:rPr>
    </w:lvl>
    <w:lvl w:ilvl="2" w:tplc="04100005" w:tentative="1">
      <w:start w:val="1"/>
      <w:numFmt w:val="bullet"/>
      <w:lvlText w:val=""/>
      <w:lvlJc w:val="left"/>
      <w:pPr>
        <w:ind w:left="2568" w:hanging="360"/>
      </w:pPr>
      <w:rPr>
        <w:rFonts w:ascii="Wingdings" w:hAnsi="Wingdings" w:hint="default"/>
      </w:rPr>
    </w:lvl>
    <w:lvl w:ilvl="3" w:tplc="04100001" w:tentative="1">
      <w:start w:val="1"/>
      <w:numFmt w:val="bullet"/>
      <w:lvlText w:val=""/>
      <w:lvlJc w:val="left"/>
      <w:pPr>
        <w:ind w:left="3288" w:hanging="360"/>
      </w:pPr>
      <w:rPr>
        <w:rFonts w:ascii="Symbol" w:hAnsi="Symbol" w:hint="default"/>
      </w:rPr>
    </w:lvl>
    <w:lvl w:ilvl="4" w:tplc="04100003" w:tentative="1">
      <w:start w:val="1"/>
      <w:numFmt w:val="bullet"/>
      <w:lvlText w:val="o"/>
      <w:lvlJc w:val="left"/>
      <w:pPr>
        <w:ind w:left="4008" w:hanging="360"/>
      </w:pPr>
      <w:rPr>
        <w:rFonts w:ascii="Courier New" w:hAnsi="Courier New" w:cs="Courier New" w:hint="default"/>
      </w:rPr>
    </w:lvl>
    <w:lvl w:ilvl="5" w:tplc="04100005" w:tentative="1">
      <w:start w:val="1"/>
      <w:numFmt w:val="bullet"/>
      <w:lvlText w:val=""/>
      <w:lvlJc w:val="left"/>
      <w:pPr>
        <w:ind w:left="4728" w:hanging="360"/>
      </w:pPr>
      <w:rPr>
        <w:rFonts w:ascii="Wingdings" w:hAnsi="Wingdings" w:hint="default"/>
      </w:rPr>
    </w:lvl>
    <w:lvl w:ilvl="6" w:tplc="04100001" w:tentative="1">
      <w:start w:val="1"/>
      <w:numFmt w:val="bullet"/>
      <w:lvlText w:val=""/>
      <w:lvlJc w:val="left"/>
      <w:pPr>
        <w:ind w:left="5448" w:hanging="360"/>
      </w:pPr>
      <w:rPr>
        <w:rFonts w:ascii="Symbol" w:hAnsi="Symbol" w:hint="default"/>
      </w:rPr>
    </w:lvl>
    <w:lvl w:ilvl="7" w:tplc="04100003" w:tentative="1">
      <w:start w:val="1"/>
      <w:numFmt w:val="bullet"/>
      <w:lvlText w:val="o"/>
      <w:lvlJc w:val="left"/>
      <w:pPr>
        <w:ind w:left="6168" w:hanging="360"/>
      </w:pPr>
      <w:rPr>
        <w:rFonts w:ascii="Courier New" w:hAnsi="Courier New" w:cs="Courier New" w:hint="default"/>
      </w:rPr>
    </w:lvl>
    <w:lvl w:ilvl="8" w:tplc="04100005" w:tentative="1">
      <w:start w:val="1"/>
      <w:numFmt w:val="bullet"/>
      <w:lvlText w:val=""/>
      <w:lvlJc w:val="left"/>
      <w:pPr>
        <w:ind w:left="6888" w:hanging="360"/>
      </w:pPr>
      <w:rPr>
        <w:rFonts w:ascii="Wingdings" w:hAnsi="Wingdings" w:hint="default"/>
      </w:rPr>
    </w:lvl>
  </w:abstractNum>
  <w:abstractNum w:abstractNumId="15" w15:restartNumberingAfterBreak="0">
    <w:nsid w:val="66BE457E"/>
    <w:multiLevelType w:val="hybridMultilevel"/>
    <w:tmpl w:val="61FC6E62"/>
    <w:lvl w:ilvl="0" w:tplc="F27AFC00">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7DB07E5"/>
    <w:multiLevelType w:val="hybridMultilevel"/>
    <w:tmpl w:val="361674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B63DD4"/>
    <w:multiLevelType w:val="hybridMultilevel"/>
    <w:tmpl w:val="FA6A4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C176A3F"/>
    <w:multiLevelType w:val="hybridMultilevel"/>
    <w:tmpl w:val="4470E816"/>
    <w:lvl w:ilvl="0" w:tplc="0410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7DB278F3"/>
    <w:multiLevelType w:val="hybridMultilevel"/>
    <w:tmpl w:val="C3E24504"/>
    <w:lvl w:ilvl="0" w:tplc="F27AFC00">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42598036">
    <w:abstractNumId w:val="1"/>
  </w:num>
  <w:num w:numId="2" w16cid:durableId="857281760">
    <w:abstractNumId w:val="13"/>
  </w:num>
  <w:num w:numId="3" w16cid:durableId="1170827107">
    <w:abstractNumId w:val="9"/>
  </w:num>
  <w:num w:numId="4" w16cid:durableId="1048650510">
    <w:abstractNumId w:val="5"/>
  </w:num>
  <w:num w:numId="5" w16cid:durableId="751858331">
    <w:abstractNumId w:val="3"/>
  </w:num>
  <w:num w:numId="6" w16cid:durableId="344014157">
    <w:abstractNumId w:val="16"/>
  </w:num>
  <w:num w:numId="7" w16cid:durableId="1669822681">
    <w:abstractNumId w:val="14"/>
  </w:num>
  <w:num w:numId="8" w16cid:durableId="751242580">
    <w:abstractNumId w:val="19"/>
  </w:num>
  <w:num w:numId="9" w16cid:durableId="2120831717">
    <w:abstractNumId w:val="15"/>
  </w:num>
  <w:num w:numId="10" w16cid:durableId="1201356194">
    <w:abstractNumId w:val="4"/>
  </w:num>
  <w:num w:numId="11" w16cid:durableId="677851267">
    <w:abstractNumId w:val="12"/>
  </w:num>
  <w:num w:numId="12" w16cid:durableId="948782116">
    <w:abstractNumId w:val="11"/>
  </w:num>
  <w:num w:numId="13" w16cid:durableId="404569261">
    <w:abstractNumId w:val="7"/>
  </w:num>
  <w:num w:numId="14" w16cid:durableId="1189490651">
    <w:abstractNumId w:val="10"/>
  </w:num>
  <w:num w:numId="15" w16cid:durableId="1160342996">
    <w:abstractNumId w:val="6"/>
  </w:num>
  <w:num w:numId="16" w16cid:durableId="1626426276">
    <w:abstractNumId w:val="0"/>
  </w:num>
  <w:num w:numId="17" w16cid:durableId="1287006026">
    <w:abstractNumId w:val="2"/>
  </w:num>
  <w:num w:numId="18" w16cid:durableId="781341141">
    <w:abstractNumId w:val="18"/>
  </w:num>
  <w:num w:numId="19" w16cid:durableId="1645423697">
    <w:abstractNumId w:val="17"/>
  </w:num>
  <w:num w:numId="20" w16cid:durableId="18137168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E99"/>
    <w:rsid w:val="0001112F"/>
    <w:rsid w:val="00025973"/>
    <w:rsid w:val="00037676"/>
    <w:rsid w:val="00141A96"/>
    <w:rsid w:val="001638F6"/>
    <w:rsid w:val="00182E45"/>
    <w:rsid w:val="00194562"/>
    <w:rsid w:val="001C535B"/>
    <w:rsid w:val="001F777A"/>
    <w:rsid w:val="00201130"/>
    <w:rsid w:val="00222796"/>
    <w:rsid w:val="00242814"/>
    <w:rsid w:val="00245565"/>
    <w:rsid w:val="00287D6C"/>
    <w:rsid w:val="002A3333"/>
    <w:rsid w:val="002D488C"/>
    <w:rsid w:val="002E261D"/>
    <w:rsid w:val="0030364A"/>
    <w:rsid w:val="0030661C"/>
    <w:rsid w:val="00336E78"/>
    <w:rsid w:val="0036323C"/>
    <w:rsid w:val="003D57CE"/>
    <w:rsid w:val="003E6ED3"/>
    <w:rsid w:val="00432737"/>
    <w:rsid w:val="00432785"/>
    <w:rsid w:val="00444163"/>
    <w:rsid w:val="0048202A"/>
    <w:rsid w:val="004C5E01"/>
    <w:rsid w:val="00521625"/>
    <w:rsid w:val="0053498A"/>
    <w:rsid w:val="00536279"/>
    <w:rsid w:val="005460BC"/>
    <w:rsid w:val="00546C30"/>
    <w:rsid w:val="005846B6"/>
    <w:rsid w:val="005A1A46"/>
    <w:rsid w:val="005A5911"/>
    <w:rsid w:val="005D0D50"/>
    <w:rsid w:val="0064557F"/>
    <w:rsid w:val="006B2AFA"/>
    <w:rsid w:val="00727C92"/>
    <w:rsid w:val="00744050"/>
    <w:rsid w:val="007525E8"/>
    <w:rsid w:val="007679E1"/>
    <w:rsid w:val="0077070C"/>
    <w:rsid w:val="00784EE6"/>
    <w:rsid w:val="007B251F"/>
    <w:rsid w:val="007C08AD"/>
    <w:rsid w:val="007E006E"/>
    <w:rsid w:val="007F0AC2"/>
    <w:rsid w:val="008100C3"/>
    <w:rsid w:val="008569DD"/>
    <w:rsid w:val="009258AF"/>
    <w:rsid w:val="0094120B"/>
    <w:rsid w:val="009D3617"/>
    <w:rsid w:val="009D703F"/>
    <w:rsid w:val="009E77BF"/>
    <w:rsid w:val="009F1C78"/>
    <w:rsid w:val="00A342D9"/>
    <w:rsid w:val="00AB7089"/>
    <w:rsid w:val="00AB783B"/>
    <w:rsid w:val="00AF0D00"/>
    <w:rsid w:val="00BB554A"/>
    <w:rsid w:val="00BC0FAA"/>
    <w:rsid w:val="00BD7771"/>
    <w:rsid w:val="00C171D8"/>
    <w:rsid w:val="00C25480"/>
    <w:rsid w:val="00C34C08"/>
    <w:rsid w:val="00CC3736"/>
    <w:rsid w:val="00CC611D"/>
    <w:rsid w:val="00CD7164"/>
    <w:rsid w:val="00D03EFB"/>
    <w:rsid w:val="00D52E99"/>
    <w:rsid w:val="00D814B7"/>
    <w:rsid w:val="00D92682"/>
    <w:rsid w:val="00DB1E31"/>
    <w:rsid w:val="00DB6AA8"/>
    <w:rsid w:val="00E03D2B"/>
    <w:rsid w:val="00E06C42"/>
    <w:rsid w:val="00E86540"/>
    <w:rsid w:val="00EB716D"/>
    <w:rsid w:val="00EC0726"/>
    <w:rsid w:val="00EE31F7"/>
    <w:rsid w:val="00EF655C"/>
    <w:rsid w:val="00F00E4C"/>
    <w:rsid w:val="00F11B8F"/>
    <w:rsid w:val="00F143BE"/>
    <w:rsid w:val="00F508FA"/>
    <w:rsid w:val="00F71814"/>
    <w:rsid w:val="00FE739C"/>
    <w:rsid w:val="00FF32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198ED"/>
  <w15:docId w15:val="{BCE6D0E6-62B2-4322-B6EB-E141A510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sz w:val="24"/>
        <w:szCs w:val="24"/>
        <w:lang w:val="it-IT"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overflowPunct w:val="0"/>
    </w:pPr>
    <w:rPr>
      <w:rFonts w:ascii="Arial" w:hAnsi="Arial" w:cs="Tahoma"/>
      <w:color w:val="00000A"/>
      <w:szCs w:val="20"/>
    </w:rPr>
  </w:style>
  <w:style w:type="paragraph" w:styleId="Titolo1">
    <w:name w:val="heading 1"/>
    <w:basedOn w:val="Titoloprincipale"/>
    <w:uiPriority w:val="9"/>
    <w:qFormat/>
    <w:pPr>
      <w:outlineLvl w:val="0"/>
    </w:pPr>
  </w:style>
  <w:style w:type="paragraph" w:styleId="Titolo2">
    <w:name w:val="heading 2"/>
    <w:basedOn w:val="Titoloprincipale"/>
    <w:uiPriority w:val="9"/>
    <w:semiHidden/>
    <w:unhideWhenUsed/>
    <w:qFormat/>
    <w:pPr>
      <w:outlineLvl w:val="1"/>
    </w:pPr>
    <w:rPr>
      <w:i/>
      <w:iCs/>
    </w:rPr>
  </w:style>
  <w:style w:type="paragraph" w:styleId="Titolo3">
    <w:name w:val="heading 3"/>
    <w:basedOn w:val="Titoloprincipale"/>
    <w:uiPriority w:val="9"/>
    <w:semiHidden/>
    <w:unhideWhenUsed/>
    <w:qFormat/>
    <w:pPr>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Tahoma" w:eastAsia="Tahoma" w:hAnsi="Tahoma" w:cs="Tahoma"/>
      <w:sz w:val="18"/>
      <w:szCs w:val="18"/>
      <w:lang w:val="it-IT"/>
    </w:rPr>
  </w:style>
  <w:style w:type="character" w:customStyle="1" w:styleId="WW8Num2z1">
    <w:name w:val="WW8Num2z1"/>
    <w:rPr>
      <w:rFonts w:ascii="Tahoma 2" w:eastAsia="Tahoma" w:hAnsi="Tahoma 2" w:cs="Tahoma 2"/>
      <w:sz w:val="18"/>
      <w:szCs w:val="18"/>
      <w:lang w:val="it-IT"/>
    </w:rPr>
  </w:style>
  <w:style w:type="character" w:customStyle="1" w:styleId="WW8Num2z2">
    <w:name w:val="WW8Num2z2"/>
    <w:rPr>
      <w:rFonts w:ascii="Tahoma" w:eastAsia="Tahoma" w:hAnsi="Tahoma" w:cs="Tahoma"/>
      <w:sz w:val="18"/>
      <w:szCs w:val="18"/>
      <w:lang w:val="it-IT"/>
    </w:rPr>
  </w:style>
  <w:style w:type="character" w:customStyle="1" w:styleId="WW8Num2z3">
    <w:name w:val="WW8Num2z3"/>
    <w:rPr>
      <w:rFonts w:ascii="Tahoma" w:eastAsia="Tahoma" w:hAnsi="Tahoma" w:cs="Tahoma"/>
      <w:sz w:val="18"/>
      <w:szCs w:val="18"/>
      <w:lang w:val="it-IT"/>
    </w:rPr>
  </w:style>
  <w:style w:type="character" w:customStyle="1" w:styleId="WW8Num3z0">
    <w:name w:val="WW8Num3z0"/>
    <w:rPr>
      <w:rFonts w:ascii="Tahoma" w:eastAsia="Tahoma" w:hAnsi="Tahoma" w:cs="Tahoma"/>
      <w:sz w:val="18"/>
      <w:szCs w:val="18"/>
      <w:lang w:val="it-IT"/>
    </w:rPr>
  </w:style>
  <w:style w:type="character" w:customStyle="1" w:styleId="WW8Num3z1">
    <w:name w:val="WW8Num3z1"/>
    <w:rPr>
      <w:rFonts w:ascii="Tahoma 2" w:eastAsia="Tahoma" w:hAnsi="Tahoma 2" w:cs="Tahoma 2"/>
      <w:sz w:val="18"/>
      <w:szCs w:val="18"/>
      <w:lang w:val="it-IT"/>
    </w:rPr>
  </w:style>
  <w:style w:type="character" w:customStyle="1" w:styleId="WW8Num3z2">
    <w:name w:val="WW8Num3z2"/>
    <w:rPr>
      <w:rFonts w:ascii="Tahoma" w:eastAsia="Tahoma" w:hAnsi="Tahoma" w:cs="Tahoma"/>
      <w:sz w:val="18"/>
      <w:szCs w:val="18"/>
      <w:lang w:val="it-IT"/>
    </w:rPr>
  </w:style>
  <w:style w:type="character" w:customStyle="1" w:styleId="WW8Num3z3">
    <w:name w:val="WW8Num3z3"/>
    <w:rPr>
      <w:rFonts w:ascii="Tahoma" w:eastAsia="Tahoma" w:hAnsi="Tahoma" w:cs="Tahoma"/>
      <w:sz w:val="18"/>
      <w:szCs w:val="18"/>
      <w:lang w:val="it-IT"/>
    </w:rPr>
  </w:style>
  <w:style w:type="character" w:customStyle="1" w:styleId="WW8Num4z0">
    <w:name w:val="WW8Num4z0"/>
    <w:rPr>
      <w:rFonts w:ascii="Tahoma" w:eastAsia="Tahoma" w:hAnsi="Tahoma" w:cs="Tahoma"/>
      <w:sz w:val="24"/>
      <w:szCs w:val="24"/>
      <w:lang w:val="it-IT"/>
    </w:rPr>
  </w:style>
  <w:style w:type="character" w:customStyle="1" w:styleId="Absatz-Standardschriftart">
    <w:name w:val="Absatz-Standardschriftart"/>
    <w:rPr>
      <w:rFonts w:eastAsia="Tahoma"/>
      <w:sz w:val="24"/>
      <w:szCs w:val="24"/>
      <w:lang w:val="it-IT"/>
    </w:rPr>
  </w:style>
  <w:style w:type="character" w:customStyle="1" w:styleId="WW8Num5z0">
    <w:name w:val="WW8Num5z0"/>
    <w:rPr>
      <w:rFonts w:ascii="Tahoma" w:eastAsia="Tahoma" w:hAnsi="Tahoma" w:cs="Tahoma"/>
      <w:sz w:val="28"/>
      <w:szCs w:val="28"/>
      <w:lang w:val="it-IT"/>
    </w:rPr>
  </w:style>
  <w:style w:type="character" w:customStyle="1" w:styleId="WW8Num5z1">
    <w:name w:val="WW8Num5z1"/>
    <w:rPr>
      <w:rFonts w:ascii="Tahoma" w:eastAsia="Tahoma" w:hAnsi="Tahoma" w:cs="Tahoma"/>
      <w:sz w:val="24"/>
      <w:szCs w:val="24"/>
      <w:lang w:val="it-IT"/>
    </w:rPr>
  </w:style>
  <w:style w:type="character" w:customStyle="1" w:styleId="WW8Num5z2">
    <w:name w:val="WW8Num5z2"/>
    <w:rPr>
      <w:rFonts w:ascii="Tahoma" w:eastAsia="Tahoma" w:hAnsi="Tahoma" w:cs="Tahoma"/>
      <w:sz w:val="24"/>
      <w:szCs w:val="24"/>
      <w:lang w:val="it-IT"/>
    </w:rPr>
  </w:style>
  <w:style w:type="character" w:customStyle="1" w:styleId="WW8Num5z3">
    <w:name w:val="WW8Num5z3"/>
    <w:rPr>
      <w:rFonts w:ascii="Tahoma" w:eastAsia="Tahoma" w:hAnsi="Tahoma" w:cs="Tahoma"/>
      <w:sz w:val="24"/>
      <w:szCs w:val="24"/>
      <w:lang w:val="it-IT"/>
    </w:rPr>
  </w:style>
  <w:style w:type="character" w:customStyle="1" w:styleId="WW8Num6z0">
    <w:name w:val="WW8Num6z0"/>
    <w:rPr>
      <w:rFonts w:ascii="Tahoma" w:eastAsia="Tahoma" w:hAnsi="Tahoma" w:cs="Tahoma"/>
      <w:sz w:val="24"/>
      <w:szCs w:val="24"/>
      <w:lang w:val="it-IT"/>
    </w:rPr>
  </w:style>
  <w:style w:type="character" w:customStyle="1" w:styleId="WW8Num6z1">
    <w:name w:val="WW8Num6z1"/>
    <w:rPr>
      <w:rFonts w:ascii="Tahoma" w:eastAsia="Tahoma" w:hAnsi="Tahoma" w:cs="Tahoma"/>
      <w:sz w:val="24"/>
      <w:szCs w:val="24"/>
      <w:lang w:val="it-IT"/>
    </w:rPr>
  </w:style>
  <w:style w:type="character" w:customStyle="1" w:styleId="WW8Num6z2">
    <w:name w:val="WW8Num6z2"/>
    <w:rPr>
      <w:rFonts w:ascii="Tahoma" w:eastAsia="Tahoma" w:hAnsi="Tahoma" w:cs="Tahoma"/>
      <w:sz w:val="24"/>
      <w:szCs w:val="24"/>
      <w:lang w:val="it-IT"/>
    </w:rPr>
  </w:style>
  <w:style w:type="character" w:customStyle="1" w:styleId="WW8Num7z1">
    <w:name w:val="WW8Num7z1"/>
    <w:rPr>
      <w:rFonts w:ascii="Tahoma" w:eastAsia="Tahoma" w:hAnsi="Tahoma" w:cs="Tahoma"/>
      <w:sz w:val="24"/>
      <w:szCs w:val="24"/>
      <w:lang w:val="it-IT"/>
    </w:rPr>
  </w:style>
  <w:style w:type="character" w:customStyle="1" w:styleId="WW8Num7z2">
    <w:name w:val="WW8Num7z2"/>
    <w:rPr>
      <w:rFonts w:ascii="Tahoma" w:eastAsia="Tahoma" w:hAnsi="Tahoma" w:cs="Tahoma"/>
      <w:sz w:val="24"/>
      <w:szCs w:val="24"/>
      <w:lang w:val="it-IT"/>
    </w:rPr>
  </w:style>
  <w:style w:type="character" w:customStyle="1" w:styleId="WW8Num7z3">
    <w:name w:val="WW8Num7z3"/>
    <w:rPr>
      <w:rFonts w:ascii="Tahoma" w:eastAsia="Tahoma" w:hAnsi="Tahoma" w:cs="Tahoma"/>
      <w:sz w:val="24"/>
      <w:szCs w:val="24"/>
      <w:lang w:val="it-IT"/>
    </w:rPr>
  </w:style>
  <w:style w:type="character" w:customStyle="1" w:styleId="WW8Num8z0">
    <w:name w:val="WW8Num8z0"/>
    <w:rPr>
      <w:rFonts w:ascii="Tahoma" w:eastAsia="Tahoma" w:hAnsi="Tahoma" w:cs="Tahoma"/>
      <w:sz w:val="28"/>
      <w:szCs w:val="28"/>
      <w:lang w:val="it-IT"/>
    </w:rPr>
  </w:style>
  <w:style w:type="character" w:customStyle="1" w:styleId="WW8Num8z1">
    <w:name w:val="WW8Num8z1"/>
    <w:rPr>
      <w:rFonts w:ascii="Tahoma" w:eastAsia="Tahoma" w:hAnsi="Tahoma" w:cs="Tahoma"/>
      <w:sz w:val="24"/>
      <w:szCs w:val="24"/>
      <w:lang w:val="it-IT"/>
    </w:rPr>
  </w:style>
  <w:style w:type="character" w:customStyle="1" w:styleId="WW8Num8z2">
    <w:name w:val="WW8Num8z2"/>
    <w:rPr>
      <w:rFonts w:ascii="Tahoma" w:eastAsia="Tahoma" w:hAnsi="Tahoma" w:cs="Tahoma"/>
      <w:sz w:val="24"/>
      <w:szCs w:val="24"/>
      <w:lang w:val="it-IT"/>
    </w:rPr>
  </w:style>
  <w:style w:type="character" w:customStyle="1" w:styleId="WW8Num8z3">
    <w:name w:val="WW8Num8z3"/>
    <w:rPr>
      <w:rFonts w:ascii="Tahoma" w:eastAsia="Tahoma" w:hAnsi="Tahoma" w:cs="Tahoma"/>
      <w:sz w:val="24"/>
      <w:szCs w:val="24"/>
      <w:lang w:val="it-IT"/>
    </w:rPr>
  </w:style>
  <w:style w:type="character" w:customStyle="1" w:styleId="WW8Num11z0">
    <w:name w:val="WW8Num11z0"/>
    <w:rPr>
      <w:rFonts w:ascii="Tahoma" w:eastAsia="Tahoma" w:hAnsi="Tahoma" w:cs="Tahoma"/>
      <w:sz w:val="24"/>
      <w:szCs w:val="24"/>
      <w:lang w:val="it-IT"/>
    </w:rPr>
  </w:style>
  <w:style w:type="character" w:customStyle="1" w:styleId="WW8Num12z0">
    <w:name w:val="WW8Num12z0"/>
    <w:rPr>
      <w:rFonts w:ascii="Tahoma" w:eastAsia="Tahoma" w:hAnsi="Tahoma" w:cs="Tahoma"/>
      <w:sz w:val="24"/>
      <w:szCs w:val="24"/>
      <w:lang w:val="it-IT"/>
    </w:rPr>
  </w:style>
  <w:style w:type="character" w:customStyle="1" w:styleId="WW8Num13z0">
    <w:name w:val="WW8Num13z0"/>
    <w:rPr>
      <w:rFonts w:ascii="Tahoma" w:eastAsia="Tahoma" w:hAnsi="Tahoma" w:cs="Tahoma"/>
      <w:sz w:val="24"/>
      <w:szCs w:val="24"/>
      <w:lang w:val="it-IT"/>
    </w:rPr>
  </w:style>
  <w:style w:type="character" w:customStyle="1" w:styleId="WW8Num13z1">
    <w:name w:val="WW8Num13z1"/>
    <w:rPr>
      <w:rFonts w:ascii="Tahoma" w:eastAsia="Tahoma" w:hAnsi="Tahoma" w:cs="Tahoma"/>
      <w:sz w:val="24"/>
      <w:szCs w:val="24"/>
      <w:lang w:val="it-IT"/>
    </w:rPr>
  </w:style>
  <w:style w:type="character" w:customStyle="1" w:styleId="WW8Num13z2">
    <w:name w:val="WW8Num13z2"/>
    <w:rPr>
      <w:rFonts w:ascii="Tahoma" w:eastAsia="Tahoma" w:hAnsi="Tahoma" w:cs="Tahoma"/>
      <w:sz w:val="24"/>
      <w:szCs w:val="24"/>
      <w:lang w:val="it-IT"/>
    </w:rPr>
  </w:style>
  <w:style w:type="character" w:customStyle="1" w:styleId="WW8Num14z0">
    <w:name w:val="WW8Num14z0"/>
    <w:rPr>
      <w:rFonts w:ascii="Tahoma" w:eastAsia="Tahoma" w:hAnsi="Tahoma" w:cs="Tahoma"/>
      <w:sz w:val="24"/>
      <w:szCs w:val="24"/>
      <w:lang w:val="it-IT"/>
    </w:rPr>
  </w:style>
  <w:style w:type="character" w:customStyle="1" w:styleId="WW8Num14z4">
    <w:name w:val="WW8Num14z4"/>
    <w:rPr>
      <w:rFonts w:ascii="Tahoma" w:eastAsia="Tahoma" w:hAnsi="Tahoma" w:cs="Tahoma"/>
      <w:sz w:val="24"/>
      <w:szCs w:val="24"/>
      <w:lang w:val="it-IT"/>
    </w:rPr>
  </w:style>
  <w:style w:type="character" w:customStyle="1" w:styleId="WW8Num14z5">
    <w:name w:val="WW8Num14z5"/>
    <w:rPr>
      <w:rFonts w:ascii="Tahoma" w:eastAsia="Tahoma" w:hAnsi="Tahoma" w:cs="Tahoma"/>
      <w:sz w:val="24"/>
      <w:szCs w:val="24"/>
      <w:lang w:val="it-IT"/>
    </w:rPr>
  </w:style>
  <w:style w:type="character" w:customStyle="1" w:styleId="WW8Num16z0">
    <w:name w:val="WW8Num16z0"/>
    <w:rPr>
      <w:rFonts w:ascii="Tahoma" w:eastAsia="Tahoma" w:hAnsi="Tahoma" w:cs="Tahoma"/>
      <w:sz w:val="24"/>
      <w:szCs w:val="24"/>
      <w:lang w:val="it-IT"/>
    </w:rPr>
  </w:style>
  <w:style w:type="character" w:customStyle="1" w:styleId="WW8Num17z0">
    <w:name w:val="WW8Num17z0"/>
    <w:rPr>
      <w:rFonts w:ascii="Tahoma" w:eastAsia="Tahoma" w:hAnsi="Tahoma" w:cs="Tahoma"/>
      <w:sz w:val="24"/>
      <w:szCs w:val="24"/>
      <w:lang w:val="it-IT"/>
    </w:rPr>
  </w:style>
  <w:style w:type="character" w:customStyle="1" w:styleId="WW8Num17z1">
    <w:name w:val="WW8Num17z1"/>
    <w:rPr>
      <w:rFonts w:ascii="Tahoma" w:eastAsia="Tahoma" w:hAnsi="Tahoma" w:cs="Tahoma"/>
      <w:sz w:val="24"/>
      <w:szCs w:val="24"/>
      <w:lang w:val="it-IT"/>
    </w:rPr>
  </w:style>
  <w:style w:type="character" w:customStyle="1" w:styleId="WW8Num17z2">
    <w:name w:val="WW8Num17z2"/>
    <w:rPr>
      <w:rFonts w:ascii="Tahoma" w:eastAsia="Tahoma" w:hAnsi="Tahoma" w:cs="Tahoma"/>
      <w:sz w:val="24"/>
      <w:szCs w:val="24"/>
      <w:lang w:val="it-IT"/>
    </w:rPr>
  </w:style>
  <w:style w:type="character" w:customStyle="1" w:styleId="WW8Num18z0">
    <w:name w:val="WW8Num18z0"/>
    <w:rPr>
      <w:rFonts w:ascii="Tahoma" w:eastAsia="Tahoma" w:hAnsi="Tahoma" w:cs="Tahoma"/>
      <w:sz w:val="24"/>
      <w:szCs w:val="24"/>
      <w:lang w:val="it-IT"/>
    </w:rPr>
  </w:style>
  <w:style w:type="character" w:customStyle="1" w:styleId="WW8Num20z0">
    <w:name w:val="WW8Num20z0"/>
    <w:rPr>
      <w:rFonts w:ascii="Tahoma" w:eastAsia="Tahoma" w:hAnsi="Tahoma" w:cs="Tahoma"/>
      <w:sz w:val="24"/>
      <w:szCs w:val="24"/>
      <w:lang w:val="it-IT"/>
    </w:rPr>
  </w:style>
  <w:style w:type="character" w:customStyle="1" w:styleId="WW8Num20z1">
    <w:name w:val="WW8Num20z1"/>
    <w:rPr>
      <w:rFonts w:ascii="Tahoma" w:eastAsia="Tahoma" w:hAnsi="Tahoma" w:cs="Tahoma"/>
      <w:sz w:val="24"/>
      <w:szCs w:val="24"/>
      <w:lang w:val="it-IT"/>
    </w:rPr>
  </w:style>
  <w:style w:type="character" w:customStyle="1" w:styleId="WW8Num20z2">
    <w:name w:val="WW8Num20z2"/>
    <w:rPr>
      <w:rFonts w:ascii="Tahoma" w:eastAsia="Tahoma" w:hAnsi="Tahoma" w:cs="Tahoma"/>
      <w:sz w:val="24"/>
      <w:szCs w:val="24"/>
      <w:lang w:val="it-IT"/>
    </w:rPr>
  </w:style>
  <w:style w:type="character" w:customStyle="1" w:styleId="WW8NumSt16z1">
    <w:name w:val="WW8NumSt16z1"/>
    <w:rPr>
      <w:rFonts w:ascii="Tahoma" w:eastAsia="Tahoma" w:hAnsi="Tahoma" w:cs="Tahoma"/>
      <w:sz w:val="24"/>
      <w:szCs w:val="24"/>
      <w:lang w:val="it-IT"/>
    </w:rPr>
  </w:style>
  <w:style w:type="character" w:customStyle="1" w:styleId="WW8NumSt16z2">
    <w:name w:val="WW8NumSt16z2"/>
    <w:rPr>
      <w:rFonts w:ascii="Tahoma" w:eastAsia="Tahoma" w:hAnsi="Tahoma" w:cs="Tahoma"/>
      <w:sz w:val="24"/>
      <w:szCs w:val="24"/>
      <w:lang w:val="it-IT"/>
    </w:rPr>
  </w:style>
  <w:style w:type="character" w:customStyle="1" w:styleId="WW8NumSt16z3">
    <w:name w:val="WW8NumSt16z3"/>
    <w:rPr>
      <w:rFonts w:ascii="Tahoma" w:eastAsia="Tahoma" w:hAnsi="Tahoma" w:cs="Tahoma"/>
      <w:sz w:val="24"/>
      <w:szCs w:val="24"/>
      <w:lang w:val="it-IT"/>
    </w:rPr>
  </w:style>
  <w:style w:type="character" w:customStyle="1" w:styleId="Caratterepredefinitoparagrafo">
    <w:name w:val="Carattere predefinito paragrafo"/>
    <w:rPr>
      <w:rFonts w:eastAsia="Tahoma"/>
      <w:sz w:val="24"/>
      <w:szCs w:val="24"/>
      <w:lang w:val="it-IT"/>
    </w:rPr>
  </w:style>
  <w:style w:type="character" w:customStyle="1" w:styleId="TestofumettoCarattere">
    <w:name w:val="Testo fumetto Carattere"/>
    <w:basedOn w:val="Carpredefinitoparagrafo"/>
    <w:rPr>
      <w:rFonts w:ascii="Tahoma" w:hAnsi="Tahoma"/>
      <w:sz w:val="16"/>
      <w:szCs w:val="14"/>
    </w:rPr>
  </w:style>
  <w:style w:type="character" w:customStyle="1" w:styleId="monospaced">
    <w:name w:val="monospaced"/>
    <w:basedOn w:val="Carpredefinitoparagrafo"/>
  </w:style>
  <w:style w:type="character" w:customStyle="1" w:styleId="IntestazioneCarattere">
    <w:name w:val="Intestazione Carattere"/>
    <w:basedOn w:val="Carpredefinitoparagrafo"/>
    <w:rPr>
      <w:rFonts w:ascii="Arial" w:eastAsia="Times New Roman" w:hAnsi="Arial" w:cs="Times New Roman"/>
      <w:sz w:val="28"/>
      <w:szCs w:val="20"/>
      <w:lang w:eastAsia="it-IT"/>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Times New Roman"/>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character" w:customStyle="1" w:styleId="ListLabel7">
    <w:name w:val="ListLabel 7"/>
    <w:rPr>
      <w:rFonts w:cs="Times New Roman"/>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rPr>
  </w:style>
  <w:style w:type="character" w:customStyle="1" w:styleId="ListLabel11">
    <w:name w:val="ListLabel 11"/>
    <w:rPr>
      <w:rFonts w:cs="Times New Roman"/>
    </w:rPr>
  </w:style>
  <w:style w:type="character" w:customStyle="1" w:styleId="ListLabel12">
    <w:name w:val="ListLabel 12"/>
    <w:rPr>
      <w:rFonts w:cs="Courier New"/>
    </w:rPr>
  </w:style>
  <w:style w:type="character" w:customStyle="1" w:styleId="ListLabel13">
    <w:name w:val="ListLabel 13"/>
    <w:rPr>
      <w:rFonts w:cs="Wingdings"/>
    </w:rPr>
  </w:style>
  <w:style w:type="character" w:customStyle="1" w:styleId="ListLabel14">
    <w:name w:val="ListLabel 14"/>
    <w:rPr>
      <w:rFonts w:cs="Symbol"/>
    </w:rPr>
  </w:style>
  <w:style w:type="character" w:customStyle="1" w:styleId="ListLabel15">
    <w:name w:val="ListLabel 15"/>
    <w:rPr>
      <w:rFonts w:cs="Times New Roman"/>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Symbol"/>
    </w:rPr>
  </w:style>
  <w:style w:type="character" w:customStyle="1" w:styleId="ListLabel19">
    <w:name w:val="ListLabel 19"/>
    <w:rPr>
      <w:rFonts w:cs="Times New Roman"/>
    </w:rPr>
  </w:style>
  <w:style w:type="character" w:customStyle="1" w:styleId="ListLabel20">
    <w:name w:val="ListLabel 20"/>
    <w:rPr>
      <w:rFonts w:cs="Courier New"/>
    </w:rPr>
  </w:style>
  <w:style w:type="character" w:customStyle="1" w:styleId="ListLabel21">
    <w:name w:val="ListLabel 21"/>
    <w:rPr>
      <w:rFonts w:cs="Wingdings"/>
    </w:rPr>
  </w:style>
  <w:style w:type="character" w:customStyle="1" w:styleId="ListLabel22">
    <w:name w:val="ListLabel 22"/>
    <w:rPr>
      <w:rFonts w:cs="Symbol"/>
    </w:rPr>
  </w:style>
  <w:style w:type="character" w:customStyle="1" w:styleId="ListLabel23">
    <w:name w:val="ListLabel 23"/>
    <w:rPr>
      <w:rFonts w:cs="Times New Roman"/>
    </w:rPr>
  </w:style>
  <w:style w:type="character" w:customStyle="1" w:styleId="ListLabel24">
    <w:name w:val="ListLabel 24"/>
    <w:rPr>
      <w:rFonts w:cs="Courier New"/>
    </w:rPr>
  </w:style>
  <w:style w:type="character" w:customStyle="1" w:styleId="ListLabel25">
    <w:name w:val="ListLabel 25"/>
    <w:rPr>
      <w:rFonts w:cs="Wingdings"/>
    </w:rPr>
  </w:style>
  <w:style w:type="character" w:customStyle="1" w:styleId="ListLabel26">
    <w:name w:val="ListLabel 26"/>
    <w:rPr>
      <w:rFonts w:cs="Symbol"/>
    </w:rPr>
  </w:style>
  <w:style w:type="paragraph" w:styleId="Titolo">
    <w:name w:val="Title"/>
    <w:basedOn w:val="Normale"/>
    <w:next w:val="Corpodeltesto"/>
    <w:uiPriority w:val="10"/>
    <w:qFormat/>
    <w:pPr>
      <w:keepNext/>
      <w:spacing w:before="240" w:after="120"/>
    </w:pPr>
    <w:rPr>
      <w:rFonts w:ascii="Liberation Sans" w:eastAsia="DejaVu Sans" w:hAnsi="Liberation Sans" w:cs="DejaVu Sans"/>
      <w:sz w:val="28"/>
      <w:szCs w:val="28"/>
    </w:rPr>
  </w:style>
  <w:style w:type="paragraph" w:customStyle="1" w:styleId="Corpodeltesto">
    <w:name w:val="Corpo del testo"/>
    <w:basedOn w:val="Normale"/>
    <w:pPr>
      <w:spacing w:after="140" w:line="288" w:lineRule="auto"/>
    </w:pPr>
    <w:rPr>
      <w:sz w:val="22"/>
      <w:szCs w:val="22"/>
    </w:rPr>
  </w:style>
  <w:style w:type="paragraph" w:styleId="Elenco">
    <w:name w:val="List"/>
    <w:basedOn w:val="Corpodeltesto"/>
  </w:style>
  <w:style w:type="paragraph" w:styleId="Didascalia">
    <w:name w:val="caption"/>
    <w:basedOn w:val="Normale"/>
    <w:pPr>
      <w:spacing w:before="120" w:after="120"/>
    </w:pPr>
    <w:rPr>
      <w:i/>
      <w:iCs/>
      <w:szCs w:val="24"/>
    </w:rPr>
  </w:style>
  <w:style w:type="paragraph" w:customStyle="1" w:styleId="Indice">
    <w:name w:val="Indice"/>
    <w:basedOn w:val="Normale"/>
    <w:pPr>
      <w:suppressLineNumbers/>
    </w:pPr>
  </w:style>
  <w:style w:type="paragraph" w:customStyle="1" w:styleId="Titoloprincipale">
    <w:name w:val="Titolo principale"/>
    <w:basedOn w:val="Normale"/>
    <w:next w:val="Sottotitolo"/>
    <w:pPr>
      <w:keepNext/>
      <w:spacing w:before="240" w:after="120"/>
      <w:jc w:val="center"/>
    </w:pPr>
    <w:rPr>
      <w:rFonts w:ascii="Tahoma" w:eastAsia="Tahoma" w:hAnsi="Tahoma" w:cs="DejaVu Sans"/>
      <w:b/>
      <w:bCs/>
      <w:sz w:val="22"/>
      <w:szCs w:val="22"/>
    </w:rPr>
  </w:style>
  <w:style w:type="paragraph" w:styleId="Sottotitolo">
    <w:name w:val="Subtitle"/>
    <w:basedOn w:val="Normale"/>
    <w:uiPriority w:val="11"/>
    <w:qFormat/>
    <w:pPr>
      <w:keepNext/>
      <w:spacing w:before="240" w:after="120"/>
      <w:jc w:val="center"/>
    </w:pPr>
    <w:rPr>
      <w:rFonts w:ascii="Tahoma" w:eastAsia="Tahoma" w:hAnsi="Tahoma"/>
      <w:i/>
      <w:iCs/>
      <w:sz w:val="28"/>
      <w:szCs w:val="28"/>
    </w:rPr>
  </w:style>
  <w:style w:type="paragraph" w:customStyle="1" w:styleId="WW-Heading">
    <w:name w:val="WW-Heading"/>
    <w:basedOn w:val="Normale"/>
    <w:pPr>
      <w:keepNext/>
      <w:spacing w:before="240" w:after="120"/>
    </w:pPr>
    <w:rPr>
      <w:rFonts w:ascii="Tahoma" w:eastAsia="MS Mincho" w:hAnsi="Tahoma"/>
      <w:sz w:val="28"/>
      <w:szCs w:val="28"/>
    </w:rPr>
  </w:style>
  <w:style w:type="paragraph" w:customStyle="1" w:styleId="WW-caption">
    <w:name w:val="WW-caption"/>
    <w:basedOn w:val="Normale"/>
    <w:pPr>
      <w:spacing w:before="120" w:after="120"/>
    </w:pPr>
    <w:rPr>
      <w:i/>
      <w:iCs/>
      <w:szCs w:val="24"/>
    </w:rPr>
  </w:style>
  <w:style w:type="paragraph" w:customStyle="1" w:styleId="WW-Index">
    <w:name w:val="WW-Index"/>
    <w:basedOn w:val="Normale"/>
  </w:style>
  <w:style w:type="paragraph" w:customStyle="1" w:styleId="WW-Heading1">
    <w:name w:val="WW-Heading1"/>
    <w:basedOn w:val="Normale"/>
    <w:pPr>
      <w:keepNext/>
      <w:spacing w:before="240" w:after="120"/>
    </w:pPr>
    <w:rPr>
      <w:rFonts w:ascii="Tahoma" w:eastAsia="MS Mincho" w:hAnsi="Tahoma"/>
      <w:sz w:val="28"/>
      <w:szCs w:val="28"/>
    </w:rPr>
  </w:style>
  <w:style w:type="paragraph" w:customStyle="1" w:styleId="WW-caption1">
    <w:name w:val="WW-caption1"/>
    <w:basedOn w:val="Normale"/>
    <w:pPr>
      <w:spacing w:before="120" w:after="120"/>
    </w:pPr>
    <w:rPr>
      <w:i/>
      <w:iCs/>
      <w:szCs w:val="24"/>
    </w:rPr>
  </w:style>
  <w:style w:type="paragraph" w:customStyle="1" w:styleId="WW-Index1">
    <w:name w:val="WW-Index1"/>
    <w:basedOn w:val="Normale"/>
  </w:style>
  <w:style w:type="paragraph" w:customStyle="1" w:styleId="WW-Heading11">
    <w:name w:val="WW-Heading11"/>
    <w:basedOn w:val="Normale"/>
    <w:pPr>
      <w:keepNext/>
      <w:spacing w:before="240" w:after="120"/>
    </w:pPr>
    <w:rPr>
      <w:rFonts w:ascii="Tahoma" w:eastAsia="Tahoma" w:hAnsi="Tahoma"/>
      <w:sz w:val="28"/>
      <w:szCs w:val="28"/>
    </w:rPr>
  </w:style>
  <w:style w:type="paragraph" w:customStyle="1" w:styleId="WW-caption11">
    <w:name w:val="WW-caption11"/>
    <w:basedOn w:val="Normale"/>
    <w:pPr>
      <w:spacing w:before="120" w:after="120"/>
    </w:pPr>
    <w:rPr>
      <w:i/>
      <w:iCs/>
      <w:szCs w:val="24"/>
    </w:rPr>
  </w:style>
  <w:style w:type="paragraph" w:customStyle="1" w:styleId="WW-Index11">
    <w:name w:val="WW-Index11"/>
    <w:basedOn w:val="Normale"/>
  </w:style>
  <w:style w:type="paragraph" w:customStyle="1" w:styleId="WW-Heading111">
    <w:name w:val="WW-Heading111"/>
    <w:basedOn w:val="Normale"/>
    <w:pPr>
      <w:keepNext/>
      <w:spacing w:before="240" w:after="120"/>
    </w:pPr>
    <w:rPr>
      <w:rFonts w:ascii="Tahoma" w:eastAsia="Tahoma" w:hAnsi="Tahoma"/>
      <w:sz w:val="28"/>
      <w:szCs w:val="28"/>
    </w:rPr>
  </w:style>
  <w:style w:type="paragraph" w:customStyle="1" w:styleId="WW-caption111">
    <w:name w:val="WW-caption111"/>
    <w:basedOn w:val="Normale"/>
    <w:pPr>
      <w:spacing w:before="120" w:after="120"/>
    </w:pPr>
    <w:rPr>
      <w:i/>
      <w:iCs/>
      <w:szCs w:val="24"/>
    </w:rPr>
  </w:style>
  <w:style w:type="paragraph" w:customStyle="1" w:styleId="WW-Index111">
    <w:name w:val="WW-Index111"/>
    <w:basedOn w:val="Normale"/>
  </w:style>
  <w:style w:type="paragraph" w:customStyle="1" w:styleId="WW-Heading1111">
    <w:name w:val="WW-Heading1111"/>
    <w:basedOn w:val="Normale"/>
    <w:pPr>
      <w:keepNext/>
      <w:spacing w:before="240" w:after="120"/>
    </w:pPr>
    <w:rPr>
      <w:rFonts w:ascii="Tahoma" w:eastAsia="Tahoma" w:hAnsi="Tahoma"/>
    </w:rPr>
  </w:style>
  <w:style w:type="paragraph" w:customStyle="1" w:styleId="WW-caption1111">
    <w:name w:val="WW-caption1111"/>
    <w:basedOn w:val="Normale"/>
    <w:pPr>
      <w:spacing w:before="120" w:after="120"/>
    </w:pPr>
    <w:rPr>
      <w:i/>
      <w:iCs/>
      <w:szCs w:val="24"/>
    </w:rPr>
  </w:style>
  <w:style w:type="paragraph" w:customStyle="1" w:styleId="WW-Index1111">
    <w:name w:val="WW-Index1111"/>
    <w:basedOn w:val="Normale"/>
  </w:style>
  <w:style w:type="paragraph" w:customStyle="1" w:styleId="WW-Heading11111">
    <w:name w:val="WW-Heading11111"/>
    <w:basedOn w:val="Normale"/>
    <w:pPr>
      <w:keepNext/>
      <w:spacing w:before="240" w:after="120"/>
    </w:pPr>
    <w:rPr>
      <w:rFonts w:ascii="Tahoma" w:eastAsia="Tahoma" w:hAnsi="Tahoma"/>
    </w:rPr>
  </w:style>
  <w:style w:type="paragraph" w:customStyle="1" w:styleId="WW-caption11111">
    <w:name w:val="WW-caption11111"/>
    <w:basedOn w:val="Normale"/>
    <w:pPr>
      <w:spacing w:before="120" w:after="120"/>
    </w:pPr>
    <w:rPr>
      <w:i/>
      <w:iCs/>
      <w:szCs w:val="24"/>
    </w:rPr>
  </w:style>
  <w:style w:type="paragraph" w:customStyle="1" w:styleId="WW-Index11111">
    <w:name w:val="WW-Index11111"/>
    <w:basedOn w:val="Normale"/>
  </w:style>
  <w:style w:type="paragraph" w:styleId="Corpodeltesto2">
    <w:name w:val="Body Text 2"/>
    <w:basedOn w:val="Normale"/>
    <w:pPr>
      <w:jc w:val="both"/>
    </w:pPr>
    <w:rPr>
      <w:sz w:val="22"/>
      <w:szCs w:val="22"/>
    </w:rPr>
  </w:style>
  <w:style w:type="paragraph" w:styleId="Intestazione">
    <w:name w:val="header"/>
    <w:basedOn w:val="Normale"/>
    <w:pPr>
      <w:suppressLineNumbers/>
      <w:tabs>
        <w:tab w:val="center" w:pos="4818"/>
        <w:tab w:val="right" w:pos="9637"/>
      </w:tabs>
    </w:pPr>
  </w:style>
  <w:style w:type="paragraph" w:styleId="Pidipagina">
    <w:name w:val="footer"/>
    <w:basedOn w:val="Normale"/>
    <w:pPr>
      <w:suppressLineNumbers/>
      <w:tabs>
        <w:tab w:val="center" w:pos="4320"/>
        <w:tab w:val="right" w:pos="8640"/>
      </w:tabs>
    </w:pPr>
  </w:style>
  <w:style w:type="paragraph" w:styleId="Testonormale">
    <w:name w:val="Plain Text"/>
    <w:basedOn w:val="Normale"/>
    <w:rPr>
      <w:rFonts w:ascii="Tahoma" w:hAnsi="Tahoma"/>
    </w:rPr>
  </w:style>
  <w:style w:type="paragraph" w:customStyle="1" w:styleId="CAMICIATITOLO">
    <w:name w:val="CAMICIA TITOLO"/>
    <w:basedOn w:val="Titoloprincipale"/>
    <w:rPr>
      <w:sz w:val="24"/>
      <w:szCs w:val="24"/>
    </w:rPr>
  </w:style>
  <w:style w:type="paragraph" w:customStyle="1" w:styleId="CAMICIATESTO">
    <w:name w:val="CAMICIA TESTO"/>
    <w:basedOn w:val="Titoloprincipale"/>
    <w:rPr>
      <w:b w:val="0"/>
      <w:bCs w:val="0"/>
    </w:rPr>
  </w:style>
  <w:style w:type="paragraph" w:customStyle="1" w:styleId="CAMICIATESTO0">
    <w:name w:val="CAMICIA_TESTO"/>
    <w:basedOn w:val="Normale"/>
    <w:rPr>
      <w:sz w:val="22"/>
      <w:szCs w:val="22"/>
    </w:rPr>
  </w:style>
  <w:style w:type="paragraph" w:customStyle="1" w:styleId="DELIBERATESTO">
    <w:name w:val="DELIBERA_TESTO"/>
    <w:pPr>
      <w:suppressAutoHyphens/>
      <w:overflowPunct w:val="0"/>
      <w:jc w:val="both"/>
    </w:pPr>
    <w:rPr>
      <w:rFonts w:ascii="Tahoma" w:eastAsia="Tahoma" w:hAnsi="Tahoma" w:cs="Tahoma"/>
      <w:color w:val="00000A"/>
      <w:sz w:val="20"/>
      <w:szCs w:val="20"/>
    </w:rPr>
  </w:style>
  <w:style w:type="paragraph" w:customStyle="1" w:styleId="DELIBERATITOLO">
    <w:name w:val="DELIBERA_TITOLO"/>
    <w:pPr>
      <w:suppressAutoHyphens/>
      <w:overflowPunct w:val="0"/>
      <w:jc w:val="center"/>
    </w:pPr>
    <w:rPr>
      <w:rFonts w:ascii="Tahoma" w:eastAsia="Tahoma" w:hAnsi="Tahoma" w:cs="Tahoma"/>
      <w:b/>
      <w:bCs/>
      <w:smallCaps/>
      <w:color w:val="00000A"/>
    </w:rPr>
  </w:style>
  <w:style w:type="paragraph" w:customStyle="1" w:styleId="DELETITOLO">
    <w:name w:val="DELE_TITOLO"/>
    <w:pPr>
      <w:suppressAutoHyphens/>
      <w:overflowPunct w:val="0"/>
      <w:jc w:val="center"/>
    </w:pPr>
    <w:rPr>
      <w:rFonts w:ascii="Tahoma" w:eastAsia="Tahoma" w:hAnsi="Tahoma" w:cs="Tahoma"/>
      <w:b/>
      <w:bCs/>
      <w:smallCaps/>
      <w:color w:val="00000A"/>
      <w:sz w:val="16"/>
      <w:szCs w:val="16"/>
    </w:rPr>
  </w:style>
  <w:style w:type="paragraph" w:customStyle="1" w:styleId="DELETESTO">
    <w:name w:val="DELE_TESTO"/>
    <w:pPr>
      <w:suppressAutoHyphens/>
      <w:overflowPunct w:val="0"/>
      <w:spacing w:line="360" w:lineRule="auto"/>
      <w:jc w:val="both"/>
    </w:pPr>
    <w:rPr>
      <w:rFonts w:ascii="Tahoma" w:eastAsia="Tahoma" w:hAnsi="Tahoma" w:cs="Tahoma"/>
      <w:color w:val="00000A"/>
      <w:sz w:val="16"/>
      <w:szCs w:val="16"/>
    </w:rPr>
  </w:style>
  <w:style w:type="paragraph" w:customStyle="1" w:styleId="TITOLOPROPOSTA">
    <w:name w:val="TITOLO PROPOSTA"/>
    <w:pPr>
      <w:suppressAutoHyphens/>
      <w:overflowPunct w:val="0"/>
      <w:jc w:val="center"/>
    </w:pPr>
    <w:rPr>
      <w:rFonts w:ascii="Tahoma" w:eastAsia="Tahoma" w:hAnsi="Tahoma" w:cs="Tahoma"/>
      <w:b/>
      <w:bCs/>
      <w:color w:val="00000A"/>
    </w:rPr>
  </w:style>
  <w:style w:type="paragraph" w:customStyle="1" w:styleId="OGGETTODETE">
    <w:name w:val="OGGETTO_DETE"/>
    <w:pPr>
      <w:suppressAutoHyphens/>
      <w:overflowPunct w:val="0"/>
    </w:pPr>
    <w:rPr>
      <w:rFonts w:ascii="Tahoma" w:eastAsia="Tahoma" w:hAnsi="Tahoma" w:cs="Tahoma"/>
      <w:b/>
      <w:bCs/>
      <w:color w:val="00000A"/>
      <w:sz w:val="20"/>
      <w:szCs w:val="20"/>
    </w:rPr>
  </w:style>
  <w:style w:type="paragraph" w:customStyle="1" w:styleId="DELIBERANUMERO">
    <w:name w:val="DELIBERA_NUMERO"/>
    <w:pPr>
      <w:suppressAutoHyphens/>
      <w:overflowPunct w:val="0"/>
    </w:pPr>
    <w:rPr>
      <w:rFonts w:ascii="Tahoma" w:eastAsia="Tahoma" w:hAnsi="Tahoma" w:cs="Tahoma"/>
      <w:color w:val="00000A"/>
      <w:sz w:val="16"/>
      <w:szCs w:val="16"/>
    </w:rPr>
  </w:style>
  <w:style w:type="paragraph" w:customStyle="1" w:styleId="SOTTOTITDELI">
    <w:name w:val="SOTTOTIT_DELI"/>
    <w:basedOn w:val="Normale"/>
    <w:pPr>
      <w:jc w:val="center"/>
    </w:pPr>
    <w:rPr>
      <w:rFonts w:ascii="Tahoma" w:hAnsi="Tahoma"/>
      <w:b/>
      <w:bCs/>
    </w:rPr>
  </w:style>
  <w:style w:type="paragraph" w:customStyle="1" w:styleId="ORDINANZATITOLO">
    <w:name w:val="ORDINANZA_TITOLO"/>
    <w:pPr>
      <w:suppressAutoHyphens/>
      <w:overflowPunct w:val="0"/>
      <w:jc w:val="center"/>
    </w:pPr>
    <w:rPr>
      <w:rFonts w:ascii="Tahoma" w:eastAsia="Tahoma" w:hAnsi="Tahoma" w:cs="Tahoma"/>
      <w:b/>
      <w:bCs/>
      <w:color w:val="00000A"/>
      <w:sz w:val="22"/>
      <w:szCs w:val="22"/>
    </w:rPr>
  </w:style>
  <w:style w:type="paragraph" w:customStyle="1" w:styleId="ORDINANZATESTO">
    <w:name w:val="ORDINANZA_TESTO"/>
    <w:pPr>
      <w:suppressAutoHyphens/>
      <w:overflowPunct w:val="0"/>
      <w:jc w:val="both"/>
    </w:pPr>
    <w:rPr>
      <w:rFonts w:ascii="Tahoma" w:eastAsia="Tahoma" w:hAnsi="Tahoma" w:cs="Tahoma"/>
      <w:color w:val="00000A"/>
      <w:sz w:val="22"/>
      <w:szCs w:val="22"/>
    </w:rPr>
  </w:style>
  <w:style w:type="paragraph" w:customStyle="1" w:styleId="PARTECIP">
    <w:name w:val="PARTECIP"/>
    <w:pPr>
      <w:tabs>
        <w:tab w:val="left" w:pos="2835"/>
        <w:tab w:val="left" w:pos="6804"/>
      </w:tabs>
      <w:suppressAutoHyphens/>
      <w:overflowPunct w:val="0"/>
    </w:pPr>
    <w:rPr>
      <w:rFonts w:ascii="Tahoma" w:eastAsia="Tahoma" w:hAnsi="Tahoma" w:cs="Tahoma"/>
      <w:b/>
      <w:bCs/>
      <w:color w:val="00000A"/>
      <w:sz w:val="20"/>
      <w:szCs w:val="20"/>
    </w:rPr>
  </w:style>
  <w:style w:type="paragraph" w:customStyle="1" w:styleId="COPIA">
    <w:name w:val="COPIA"/>
    <w:pPr>
      <w:suppressAutoHyphens/>
      <w:overflowPunct w:val="0"/>
      <w:jc w:val="right"/>
    </w:pPr>
    <w:rPr>
      <w:rFonts w:ascii="Tahoma" w:eastAsia="Tahoma" w:hAnsi="Tahoma" w:cs="Tahoma"/>
      <w:vanish/>
      <w:color w:val="00000A"/>
      <w:sz w:val="20"/>
      <w:szCs w:val="20"/>
    </w:rPr>
  </w:style>
  <w:style w:type="paragraph" w:customStyle="1" w:styleId="ASTERISCO">
    <w:name w:val="ASTERISCO"/>
    <w:pPr>
      <w:suppressAutoHyphens/>
      <w:overflowPunct w:val="0"/>
    </w:pPr>
    <w:rPr>
      <w:rFonts w:ascii="Tahoma" w:eastAsia="Tahoma" w:hAnsi="Tahoma" w:cs="Tahoma"/>
      <w:b/>
      <w:bCs/>
      <w:color w:val="00000A"/>
      <w:sz w:val="32"/>
      <w:szCs w:val="32"/>
    </w:rPr>
  </w:style>
  <w:style w:type="paragraph" w:customStyle="1" w:styleId="OGGETTOPROP">
    <w:name w:val="OGGETTO_PROP"/>
    <w:pPr>
      <w:suppressAutoHyphens/>
      <w:overflowPunct w:val="0"/>
      <w:jc w:val="both"/>
    </w:pPr>
    <w:rPr>
      <w:rFonts w:ascii="Tahoma" w:eastAsia="Tahoma" w:hAnsi="Tahoma" w:cs="Tahoma"/>
      <w:b/>
      <w:bCs/>
      <w:color w:val="00000A"/>
      <w:sz w:val="22"/>
      <w:szCs w:val="22"/>
    </w:rPr>
  </w:style>
  <w:style w:type="paragraph" w:customStyle="1" w:styleId="ELENCODELI">
    <w:name w:val="ELENCO_DELI"/>
    <w:pPr>
      <w:suppressAutoHyphens/>
      <w:overflowPunct w:val="0"/>
      <w:jc w:val="both"/>
    </w:pPr>
    <w:rPr>
      <w:rFonts w:ascii="Tahoma" w:eastAsia="Tahoma" w:hAnsi="Tahoma" w:cs="Tahoma"/>
      <w:color w:val="00000A"/>
      <w:sz w:val="20"/>
      <w:szCs w:val="20"/>
    </w:rPr>
  </w:style>
  <w:style w:type="paragraph" w:customStyle="1" w:styleId="PROPOSTATESTO">
    <w:name w:val="PROPOSTA_TESTO"/>
    <w:pPr>
      <w:suppressAutoHyphens/>
      <w:overflowPunct w:val="0"/>
      <w:jc w:val="both"/>
    </w:pPr>
    <w:rPr>
      <w:rFonts w:ascii="Tahoma" w:eastAsia="Tahoma" w:hAnsi="Tahoma" w:cs="Tahoma"/>
      <w:color w:val="00000A"/>
      <w:sz w:val="20"/>
      <w:szCs w:val="20"/>
    </w:rPr>
  </w:style>
  <w:style w:type="paragraph" w:customStyle="1" w:styleId="PROPOSTATITOLO">
    <w:name w:val="PROPOSTA_TITOLO"/>
    <w:pPr>
      <w:suppressAutoHyphens/>
      <w:overflowPunct w:val="0"/>
      <w:jc w:val="center"/>
    </w:pPr>
    <w:rPr>
      <w:rFonts w:ascii="Tahoma" w:eastAsia="Tahoma" w:hAnsi="Tahoma" w:cs="Tahoma"/>
      <w:b/>
      <w:bCs/>
      <w:color w:val="00000A"/>
      <w:sz w:val="22"/>
      <w:szCs w:val="22"/>
    </w:rPr>
  </w:style>
  <w:style w:type="paragraph" w:customStyle="1" w:styleId="ELENCODELI2">
    <w:name w:val="ELENCO_DELI2"/>
    <w:pPr>
      <w:suppressAutoHyphens/>
      <w:overflowPunct w:val="0"/>
      <w:jc w:val="both"/>
    </w:pPr>
    <w:rPr>
      <w:rFonts w:ascii="Tahoma" w:eastAsia="Tahoma" w:hAnsi="Tahoma" w:cs="Tahoma"/>
      <w:color w:val="00000A"/>
      <w:sz w:val="20"/>
      <w:szCs w:val="20"/>
    </w:rPr>
  </w:style>
  <w:style w:type="paragraph" w:customStyle="1" w:styleId="PROPOSTA">
    <w:name w:val="PROPOSTA"/>
    <w:pPr>
      <w:suppressAutoHyphens/>
      <w:overflowPunct w:val="0"/>
      <w:jc w:val="both"/>
    </w:pPr>
    <w:rPr>
      <w:rFonts w:ascii="Tahoma" w:eastAsia="Tahoma" w:hAnsi="Tahoma" w:cs="Tahoma"/>
      <w:color w:val="00000A"/>
      <w:sz w:val="20"/>
      <w:szCs w:val="20"/>
    </w:rPr>
  </w:style>
  <w:style w:type="paragraph" w:customStyle="1" w:styleId="PROPELE">
    <w:name w:val="PROP_ELE"/>
    <w:pPr>
      <w:suppressAutoHyphens/>
      <w:overflowPunct w:val="0"/>
      <w:jc w:val="both"/>
    </w:pPr>
    <w:rPr>
      <w:rFonts w:ascii="Tahoma" w:eastAsia="Tahoma" w:hAnsi="Tahoma" w:cs="Tahoma"/>
      <w:color w:val="00000A"/>
      <w:sz w:val="20"/>
      <w:szCs w:val="20"/>
    </w:rPr>
  </w:style>
  <w:style w:type="paragraph" w:customStyle="1" w:styleId="PROPELE2">
    <w:name w:val="PROP_ELE2"/>
    <w:pPr>
      <w:suppressAutoHyphens/>
      <w:overflowPunct w:val="0"/>
      <w:jc w:val="both"/>
    </w:pPr>
    <w:rPr>
      <w:rFonts w:ascii="Tahoma" w:eastAsia="Tahoma" w:hAnsi="Tahoma" w:cs="Tahoma"/>
      <w:color w:val="00000A"/>
      <w:sz w:val="20"/>
      <w:szCs w:val="20"/>
    </w:rPr>
  </w:style>
  <w:style w:type="paragraph" w:customStyle="1" w:styleId="PROPOSTASOTTOTIT">
    <w:name w:val="PROPOSTA SOTTOTIT"/>
    <w:pPr>
      <w:suppressAutoHyphens/>
      <w:overflowPunct w:val="0"/>
      <w:jc w:val="center"/>
    </w:pPr>
    <w:rPr>
      <w:rFonts w:ascii="Tahoma" w:eastAsia="Tahoma" w:hAnsi="Tahoma" w:cs="Tahoma"/>
      <w:color w:val="00000A"/>
      <w:sz w:val="20"/>
      <w:szCs w:val="20"/>
    </w:rPr>
  </w:style>
  <w:style w:type="paragraph" w:customStyle="1" w:styleId="PROPOSTAGRAS">
    <w:name w:val="PROPOSTA GRAS"/>
    <w:pPr>
      <w:suppressAutoHyphens/>
      <w:overflowPunct w:val="0"/>
    </w:pPr>
    <w:rPr>
      <w:rFonts w:ascii="Tahoma" w:eastAsia="Tahoma" w:hAnsi="Tahoma" w:cs="Tahoma"/>
      <w:b/>
      <w:bCs/>
      <w:color w:val="00000A"/>
      <w:sz w:val="20"/>
      <w:szCs w:val="20"/>
    </w:rPr>
  </w:style>
  <w:style w:type="paragraph" w:customStyle="1" w:styleId="PropostaN">
    <w:name w:val="PropostaN"/>
    <w:pPr>
      <w:suppressAutoHyphens/>
      <w:overflowPunct w:val="0"/>
    </w:pPr>
    <w:rPr>
      <w:rFonts w:ascii="Tahoma" w:eastAsia="Tahoma" w:hAnsi="Tahoma" w:cs="Tahoma"/>
      <w:color w:val="00000A"/>
      <w:sz w:val="18"/>
      <w:szCs w:val="18"/>
    </w:rPr>
  </w:style>
  <w:style w:type="paragraph" w:styleId="Corpodeltesto3">
    <w:name w:val="Body Text 3"/>
    <w:basedOn w:val="Normale"/>
    <w:pPr>
      <w:jc w:val="both"/>
    </w:pPr>
    <w:rPr>
      <w:rFonts w:ascii="Tahoma" w:eastAsia="Tahoma" w:hAnsi="Tahoma"/>
      <w:b/>
      <w:bCs/>
      <w:sz w:val="28"/>
      <w:szCs w:val="28"/>
    </w:rPr>
  </w:style>
  <w:style w:type="paragraph" w:customStyle="1" w:styleId="WW-footer">
    <w:name w:val="WW-footer"/>
    <w:basedOn w:val="Normale"/>
    <w:pPr>
      <w:tabs>
        <w:tab w:val="center" w:pos="4320"/>
        <w:tab w:val="right" w:pos="8640"/>
      </w:tabs>
    </w:pPr>
  </w:style>
  <w:style w:type="paragraph" w:customStyle="1" w:styleId="WW-footer1">
    <w:name w:val="WW-footer1"/>
    <w:basedOn w:val="Normale"/>
    <w:pPr>
      <w:tabs>
        <w:tab w:val="center" w:pos="4320"/>
        <w:tab w:val="right" w:pos="8640"/>
      </w:tabs>
    </w:pPr>
  </w:style>
  <w:style w:type="paragraph" w:customStyle="1" w:styleId="WW-footer12">
    <w:name w:val="WW-footer12"/>
    <w:basedOn w:val="Normale"/>
    <w:pPr>
      <w:tabs>
        <w:tab w:val="center" w:pos="4320"/>
        <w:tab w:val="right" w:pos="8640"/>
      </w:tabs>
    </w:pPr>
  </w:style>
  <w:style w:type="paragraph" w:customStyle="1" w:styleId="WW-footer123">
    <w:name w:val="WW-footer123"/>
    <w:basedOn w:val="Normale"/>
    <w:pPr>
      <w:tabs>
        <w:tab w:val="center" w:pos="4320"/>
        <w:tab w:val="right" w:pos="8640"/>
      </w:tabs>
    </w:pPr>
  </w:style>
  <w:style w:type="paragraph" w:customStyle="1" w:styleId="WW-footer1234">
    <w:name w:val="WW-footer1234"/>
    <w:basedOn w:val="Normale"/>
    <w:pPr>
      <w:tabs>
        <w:tab w:val="center" w:pos="4320"/>
        <w:tab w:val="right" w:pos="8640"/>
      </w:tabs>
    </w:pPr>
  </w:style>
  <w:style w:type="paragraph" w:customStyle="1" w:styleId="WW-footer12345">
    <w:name w:val="WW-footer12345"/>
    <w:basedOn w:val="Normale"/>
    <w:pPr>
      <w:tabs>
        <w:tab w:val="center" w:pos="4320"/>
        <w:tab w:val="right" w:pos="8640"/>
      </w:tabs>
    </w:pPr>
  </w:style>
  <w:style w:type="paragraph" w:customStyle="1" w:styleId="WW-footer123456">
    <w:name w:val="WW-footer123456"/>
    <w:basedOn w:val="Normale"/>
    <w:pPr>
      <w:tabs>
        <w:tab w:val="center" w:pos="4320"/>
        <w:tab w:val="right" w:pos="8640"/>
      </w:tabs>
    </w:pPr>
  </w:style>
  <w:style w:type="paragraph" w:customStyle="1" w:styleId="WW-footer1234567">
    <w:name w:val="WW-footer1234567"/>
    <w:basedOn w:val="Normale"/>
    <w:pPr>
      <w:tabs>
        <w:tab w:val="center" w:pos="4320"/>
        <w:tab w:val="right" w:pos="8640"/>
      </w:tabs>
    </w:pPr>
  </w:style>
  <w:style w:type="paragraph" w:customStyle="1" w:styleId="WW-footer12345678">
    <w:name w:val="WW-footer12345678"/>
    <w:basedOn w:val="Normale"/>
    <w:pPr>
      <w:tabs>
        <w:tab w:val="center" w:pos="4320"/>
        <w:tab w:val="right" w:pos="8640"/>
      </w:tabs>
    </w:pPr>
  </w:style>
  <w:style w:type="paragraph" w:customStyle="1" w:styleId="WW-footer123456789">
    <w:name w:val="WW-footer123456789"/>
    <w:basedOn w:val="Normale"/>
    <w:pPr>
      <w:tabs>
        <w:tab w:val="center" w:pos="4320"/>
        <w:tab w:val="right" w:pos="8640"/>
      </w:tabs>
    </w:pPr>
  </w:style>
  <w:style w:type="paragraph" w:customStyle="1" w:styleId="WW-footer12345678910">
    <w:name w:val="WW-footer12345678910"/>
    <w:basedOn w:val="Normale"/>
    <w:pPr>
      <w:tabs>
        <w:tab w:val="center" w:pos="4320"/>
        <w:tab w:val="right" w:pos="8640"/>
      </w:tabs>
    </w:pPr>
  </w:style>
  <w:style w:type="paragraph" w:customStyle="1" w:styleId="WW-footer1234567891011">
    <w:name w:val="WW-footer1234567891011"/>
    <w:basedOn w:val="Normale"/>
    <w:pPr>
      <w:tabs>
        <w:tab w:val="center" w:pos="4320"/>
        <w:tab w:val="right" w:pos="8640"/>
      </w:tabs>
    </w:pPr>
  </w:style>
  <w:style w:type="paragraph" w:customStyle="1" w:styleId="WW-footer123456789101112">
    <w:name w:val="WW-footer123456789101112"/>
    <w:basedOn w:val="Normale"/>
    <w:pPr>
      <w:tabs>
        <w:tab w:val="center" w:pos="4320"/>
        <w:tab w:val="right" w:pos="8640"/>
      </w:tabs>
    </w:pPr>
  </w:style>
  <w:style w:type="paragraph" w:customStyle="1" w:styleId="PARTECIPANTI">
    <w:name w:val="PARTECIPANTI"/>
    <w:basedOn w:val="Normale"/>
    <w:rPr>
      <w:rFonts w:ascii="Tahoma" w:hAnsi="Tahoma"/>
    </w:rPr>
  </w:style>
  <w:style w:type="paragraph" w:customStyle="1" w:styleId="WW-footer12345678910111213">
    <w:name w:val="WW-footer12345678910111213"/>
    <w:basedOn w:val="Normale"/>
    <w:pPr>
      <w:tabs>
        <w:tab w:val="center" w:pos="4320"/>
        <w:tab w:val="right" w:pos="8640"/>
      </w:tabs>
    </w:pPr>
  </w:style>
  <w:style w:type="paragraph" w:customStyle="1" w:styleId="WWHeading">
    <w:name w:val="WW Heading"/>
    <w:basedOn w:val="PARTECIPANTI"/>
  </w:style>
  <w:style w:type="paragraph" w:customStyle="1" w:styleId="WW-footer1234567891011121314">
    <w:name w:val="WW-footer1234567891011121314"/>
    <w:basedOn w:val="Normale"/>
    <w:pPr>
      <w:tabs>
        <w:tab w:val="center" w:pos="4320"/>
        <w:tab w:val="right" w:pos="8640"/>
      </w:tabs>
    </w:pPr>
  </w:style>
  <w:style w:type="paragraph" w:customStyle="1" w:styleId="WW-footer123456789101112131415">
    <w:name w:val="WW-footer123456789101112131415"/>
    <w:basedOn w:val="Normale"/>
    <w:pPr>
      <w:tabs>
        <w:tab w:val="center" w:pos="4320"/>
        <w:tab w:val="right" w:pos="8640"/>
      </w:tabs>
    </w:pPr>
  </w:style>
  <w:style w:type="paragraph" w:customStyle="1" w:styleId="WW-footer12345678910111213141516">
    <w:name w:val="WW-footer12345678910111213141516"/>
    <w:basedOn w:val="Normale"/>
    <w:pPr>
      <w:tabs>
        <w:tab w:val="center" w:pos="4320"/>
        <w:tab w:val="right" w:pos="8640"/>
      </w:tabs>
    </w:p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Citazione">
    <w:name w:val="Quote"/>
    <w:basedOn w:val="Normale"/>
    <w:pPr>
      <w:spacing w:after="283"/>
      <w:ind w:left="567" w:right="567"/>
    </w:pPr>
  </w:style>
  <w:style w:type="paragraph" w:customStyle="1" w:styleId="infoparere">
    <w:name w:val="info_parere"/>
    <w:pPr>
      <w:tabs>
        <w:tab w:val="left" w:pos="851"/>
      </w:tabs>
      <w:suppressAutoHyphens/>
      <w:overflowPunct w:val="0"/>
      <w:jc w:val="both"/>
    </w:pPr>
    <w:rPr>
      <w:rFonts w:ascii="Arial" w:eastAsia="Times New Roman" w:hAnsi="Arial" w:cs="Times New Roman"/>
      <w:color w:val="00000A"/>
    </w:rPr>
  </w:style>
  <w:style w:type="paragraph" w:styleId="Testofumetto">
    <w:name w:val="Balloon Text"/>
    <w:basedOn w:val="Normale"/>
    <w:rPr>
      <w:rFonts w:ascii="Tahoma" w:hAnsi="Tahoma"/>
      <w:sz w:val="16"/>
      <w:szCs w:val="14"/>
    </w:rPr>
  </w:style>
  <w:style w:type="paragraph" w:customStyle="1" w:styleId="CamponellElba-delgiunta">
    <w:name w:val="Campo nell'Elba - del.giunta"/>
    <w:pPr>
      <w:suppressAutoHyphens/>
      <w:overflowPunct w:val="0"/>
      <w:jc w:val="center"/>
    </w:pPr>
    <w:rPr>
      <w:rFonts w:ascii="Arial" w:hAnsi="Arial"/>
      <w:color w:val="00000A"/>
    </w:rPr>
  </w:style>
  <w:style w:type="paragraph" w:customStyle="1" w:styleId="Intestazionedelibera">
    <w:name w:val="Intestazione delibera"/>
    <w:pPr>
      <w:suppressAutoHyphens/>
      <w:overflowPunct w:val="0"/>
      <w:jc w:val="center"/>
    </w:pPr>
    <w:rPr>
      <w:rFonts w:ascii="Arial" w:hAnsi="Arial"/>
      <w:color w:val="00000A"/>
      <w:lang w:eastAsia="it-IT" w:bidi="ar-SA"/>
    </w:rPr>
  </w:style>
  <w:style w:type="paragraph" w:customStyle="1" w:styleId="oggetto">
    <w:name w:val="oggetto"/>
    <w:pPr>
      <w:suppressAutoHyphens/>
      <w:overflowPunct w:val="0"/>
    </w:pPr>
    <w:rPr>
      <w:rFonts w:ascii="Arial" w:hAnsi="Arial"/>
      <w:b/>
      <w:color w:val="00000A"/>
    </w:rPr>
  </w:style>
  <w:style w:type="paragraph" w:customStyle="1" w:styleId="Corpodelibera">
    <w:name w:val="Corpo delibera"/>
    <w:pPr>
      <w:suppressAutoHyphens/>
      <w:overflowPunct w:val="0"/>
      <w:jc w:val="both"/>
    </w:pPr>
    <w:rPr>
      <w:rFonts w:ascii="Arial" w:hAnsi="Arial"/>
      <w:color w:val="00000A"/>
    </w:rPr>
  </w:style>
  <w:style w:type="paragraph" w:customStyle="1" w:styleId="listapartecipanti">
    <w:name w:val="lista partecipanti"/>
    <w:pPr>
      <w:suppressAutoHyphens/>
      <w:overflowPunct w:val="0"/>
    </w:pPr>
    <w:rPr>
      <w:rFonts w:ascii="Arial" w:hAnsi="Arial"/>
      <w:color w:val="00000A"/>
    </w:rPr>
  </w:style>
  <w:style w:type="paragraph" w:customStyle="1" w:styleId="Listapartecipanti0">
    <w:name w:val="Lista partecipanti"/>
    <w:pPr>
      <w:suppressAutoHyphens/>
      <w:overflowPunct w:val="0"/>
    </w:pPr>
    <w:rPr>
      <w:rFonts w:ascii="Arial" w:eastAsia="Tahoma" w:hAnsi="Arial" w:cs="Tahoma"/>
      <w:bCs/>
      <w:color w:val="00000A"/>
      <w:szCs w:val="32"/>
    </w:rPr>
  </w:style>
  <w:style w:type="paragraph" w:styleId="NormaleWeb">
    <w:name w:val="Normal (Web)"/>
    <w:basedOn w:val="Normale"/>
    <w:pPr>
      <w:spacing w:after="119"/>
    </w:pPr>
    <w:rPr>
      <w:rFonts w:ascii="Times New Roman" w:eastAsia="Times New Roman" w:hAnsi="Times New Roman" w:cs="Times New Roman"/>
      <w:szCs w:val="24"/>
      <w:lang w:eastAsia="it-IT"/>
    </w:rPr>
  </w:style>
  <w:style w:type="paragraph" w:customStyle="1" w:styleId="prov-fin-western">
    <w:name w:val="prov-fin-western"/>
    <w:basedOn w:val="Normale"/>
    <w:rPr>
      <w:rFonts w:ascii="Tahoma" w:eastAsia="Times New Roman" w:hAnsi="Tahoma"/>
      <w:b/>
      <w:bCs/>
      <w:sz w:val="20"/>
      <w:u w:val="single"/>
      <w:lang w:eastAsia="it-IT"/>
    </w:rPr>
  </w:style>
  <w:style w:type="paragraph" w:customStyle="1" w:styleId="prov-s04-western">
    <w:name w:val="prov-s04-western"/>
    <w:basedOn w:val="Normale"/>
    <w:pPr>
      <w:jc w:val="center"/>
    </w:pPr>
    <w:rPr>
      <w:rFonts w:ascii="Tahoma" w:eastAsia="Times New Roman" w:hAnsi="Tahoma"/>
      <w:b/>
      <w:bCs/>
      <w:szCs w:val="24"/>
      <w:lang w:eastAsia="it-IT"/>
    </w:rPr>
  </w:style>
  <w:style w:type="paragraph" w:customStyle="1" w:styleId="prov-corpo-testo-western">
    <w:name w:val="prov-corpo-testo-western"/>
    <w:basedOn w:val="Normale"/>
    <w:pPr>
      <w:jc w:val="both"/>
    </w:pPr>
    <w:rPr>
      <w:rFonts w:ascii="Tahoma" w:eastAsia="Times New Roman" w:hAnsi="Tahoma"/>
      <w:sz w:val="20"/>
      <w:lang w:eastAsia="it-IT"/>
    </w:rPr>
  </w:style>
  <w:style w:type="paragraph" w:customStyle="1" w:styleId="prov-oggetto-western">
    <w:name w:val="prov-oggetto-western"/>
    <w:basedOn w:val="Normale"/>
    <w:rPr>
      <w:rFonts w:ascii="Tahoma" w:eastAsia="Times New Roman" w:hAnsi="Tahoma"/>
      <w:b/>
      <w:bCs/>
      <w:sz w:val="20"/>
      <w:lang w:eastAsia="it-IT"/>
    </w:rPr>
  </w:style>
  <w:style w:type="paragraph" w:customStyle="1" w:styleId="prov-firma-western">
    <w:name w:val="prov-firma-western"/>
    <w:basedOn w:val="Normale"/>
    <w:pPr>
      <w:jc w:val="center"/>
    </w:pPr>
    <w:rPr>
      <w:rFonts w:ascii="Tahoma" w:eastAsia="Times New Roman" w:hAnsi="Tahoma"/>
      <w:b/>
      <w:bCs/>
      <w:lang w:eastAsia="it-IT"/>
    </w:rPr>
  </w:style>
  <w:style w:type="paragraph" w:customStyle="1" w:styleId="CamponellElba-propostagiunta">
    <w:name w:val="Campo nell'Elba - proposta giunta"/>
    <w:pPr>
      <w:suppressAutoHyphens/>
      <w:overflowPunct w:val="0"/>
      <w:spacing w:after="200" w:line="276" w:lineRule="auto"/>
      <w:jc w:val="center"/>
    </w:pPr>
    <w:rPr>
      <w:rFonts w:ascii="Arial" w:eastAsia="DejaVu Sans" w:hAnsi="Arial" w:cs="Calibri"/>
      <w:b/>
      <w:color w:val="00000A"/>
      <w:szCs w:val="22"/>
      <w:lang w:eastAsia="en-US" w:bidi="ar-SA"/>
    </w:rPr>
  </w:style>
  <w:style w:type="paragraph" w:customStyle="1" w:styleId="Firmaproposta">
    <w:name w:val="Firma proposta"/>
    <w:pPr>
      <w:suppressAutoHyphens/>
      <w:overflowPunct w:val="0"/>
      <w:spacing w:after="200" w:line="276" w:lineRule="auto"/>
      <w:jc w:val="center"/>
    </w:pPr>
    <w:rPr>
      <w:rFonts w:ascii="Arial" w:eastAsia="DejaVu Sans" w:hAnsi="Arial" w:cs="Calibri"/>
      <w:color w:val="00000A"/>
      <w:szCs w:val="22"/>
      <w:lang w:eastAsia="en-US" w:bidi="ar-SA"/>
    </w:rPr>
  </w:style>
  <w:style w:type="paragraph" w:styleId="Paragrafoelenco">
    <w:name w:val="List Paragraph"/>
    <w:basedOn w:val="Normale"/>
    <w:pPr>
      <w:suppressAutoHyphens w:val="0"/>
      <w:ind w:left="708"/>
    </w:pPr>
    <w:rPr>
      <w:rFonts w:ascii="Times New Roman" w:eastAsia="Times New Roman" w:hAnsi="Times New Roman" w:cs="Times New Roman"/>
      <w:sz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274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camponellelba.li@postacert.toscan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sta@comune.camponellelba.li.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nadia.cora@mantova.pecavvocati.it" TargetMode="External"/><Relationship Id="rId4" Type="http://schemas.openxmlformats.org/officeDocument/2006/relationships/webSettings" Target="webSettings.xml"/><Relationship Id="rId9" Type="http://schemas.openxmlformats.org/officeDocument/2006/relationships/hyperlink" Target="mailto:consulenza@entionli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5</Pages>
  <Words>1713</Words>
  <Characters>9770</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Trabucchi</dc:creator>
  <cp:lastModifiedBy>Fabio Peruzzi</cp:lastModifiedBy>
  <cp:revision>13</cp:revision>
  <cp:lastPrinted>2023-12-05T12:21:00Z</cp:lastPrinted>
  <dcterms:created xsi:type="dcterms:W3CDTF">2023-12-02T09:51:00Z</dcterms:created>
  <dcterms:modified xsi:type="dcterms:W3CDTF">2023-12-21T10:15:00Z</dcterms:modified>
  <dc:language>it-IT</dc:language>
</cp:coreProperties>
</file>