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05 - Servizi demografici/Elettorale - Trattamento di dati relativi all'attivita' relativa all'elettorato attivo e passivo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05 - Il procedimento finalizzato all'iscrizione nelle liste elettorali di chi abbia acquistato la residenza nel Comune inizia con la comunicazione, da parte dell'Ufficio Anagrafe, dell'avvenuta iscrizione di un cittadino nel registro della popolazione residente o nell'AIRE (anagrafe degli italiani residenti all'estero), ovvero con la rilevazione periodica dei cittadini che compiranno la maggiore eta' nel semestre successivo. L'eventuale esistenza di cause ostative di carattere giudiziario viene comunicata dal Comune di precedente residenza, che trasmette il fascicolo personale del cittadino trasferito o, per i residenti che acquisteranno la maggiore eta', viene accertata attraverso la certificazione appositamente richiesta al Casellario giudiziale. I predetti dati vengono altresi' comunicati alla Commissione elettorale circondariale al fine di aggiornare gli elenchi per la revisione semestrale delle liste elettorali. Coloro che non sono mai stati iscritti nelle liste elettorali o ne sono stati cancellati per cause ostative vengono iscritti o reiscritti d'ufficio al termine del periodo di incapacita'. Per coloro che sono gia' iscritti nelle liste elettorali, le comunicazioni riguardanti provvedimenti che possono determinare la perdita del diritto elettorale pervengono dall'Autorita' giudiziaria, dalla Questura o dall'Ufficio Territoriale del Governo. I dati sulla salute sono trattati al fine di permettere ai soggetti disabili di esercitare il proprio diritto di voto; mentre quelli religiosi rilevano in quanto nel territorio, nel quale esercitano il loro ufficio, gli ecclesiastici ed i ministri di culto, che hanno giurisdizione e cura di anime e coloro che ne fanno ordinariamente le veci; non possono ricoprire cariche elettive (art. 60 d.lg. n. 267/2000)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D.P.R. 20.03.1967, n. 223 - L. 5.05.1992, n. 104 - D.Lgs. 18.08.2000, n. 267</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05 - Sistema informativo relativo all'attivita' relativa all'elettorato attivo e passivo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politiche</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05 - Trattamento effettuato per finalita' di servizi istituzionali, generali e di gestione: Anagrafe, stato civile e servizio elettorale.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05 - Trattamento effettuato per rilevanti finalita' di interesse pubblico relative nella seguente materia: degli atti e dei registri dello stato civile, delle anagrafi della popolazione residente in Italia e dei cittadini italiani residenti all'estero, e delle liste elettorali, nonche' rilascio di documenti di riconoscimento o di viaggio o cambiamento delle generalita' ai sensi dell'art. 2-sexies, comma 2 lett. b) D.Lgs. n. 196/2003 come modificato dal D.Lgs. n. 101/2018 ( liste elettorali e gestione delle consultazioni elettorali)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05 - Particolari forme di elaborazione - Comunicazione ai seguenti soggetti per le seguenti finalita' (con specificazione ed indicazione dell'eventuale base normativa): Commissione elettorale circondariale (per l'eventuale cancellazione dagli elenchi per la revisione semestrale delle liste elettorali dei cittadini che non siano in possesso dei requisiti per ottenere l'iscrizione nelle liste elettorali ai sensi del d.P.R. n. 223/1967)</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in caso di acquisto o riacquisto del diritto elettorale per cessazione di cause ostative, la deliberazione della Commissione elettorale comunale, unitamente all'elenco degli elettori iscritti ed alla relativa documentazione, viene depositata nella Segreteria del Comune (o presso l'Ufficio elettorale) nei primi cinque giorni del mese successivo ed ogni cittadino puo' prenderne visione (art. 32, comma 6, del d.P.R. n. 223/1967). Sono inoltre depositati per dieci giorni nell'Ufficio Elettorale gli atti relativi alla revisione semestrale delle liste elettorali ed ogni cittadino ha diritto di prenderne visione: tali atti possono riguardare provvedimenti dell'autorita' giudiziaria adottati nei confronti di minori che non vengono proposti per l'iscrizione (art. 18, comma 2, del d.P.R. n. 223/1967)</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Commissione elettorale</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Elettorale: supporto commissioni elettorali</w:t>
      </w:r>
    </w:p>
    <w:p>
      <w:pPr>
        <w:jc w:val="both"/>
      </w:pPr>
      <w:r>
        <w:rPr>
          <w:sz w:val="22"/>
          <w:szCs w:val="22"/>
        </w:rPr>
        <w:t xml:space="preserve">Leva: Variazioni liste di leva</w:t>
      </w:r>
    </w:p>
    <w:p>
      <w:pPr>
        <w:jc w:val="both"/>
      </w:pPr>
      <w:r>
        <w:rPr>
          <w:sz w:val="22"/>
          <w:szCs w:val="22"/>
        </w:rPr>
        <w:t xml:space="preserve">Elettorale: autorizzazione al voto fuori sezione</w:t>
      </w:r>
    </w:p>
    <w:p>
      <w:pPr>
        <w:jc w:val="both"/>
      </w:pPr>
      <w:r>
        <w:rPr>
          <w:sz w:val="22"/>
          <w:szCs w:val="22"/>
        </w:rPr>
        <w:t xml:space="preserve">Elettorale: voto domiciliare</w:t>
      </w:r>
    </w:p>
    <w:p>
      <w:pPr>
        <w:jc w:val="both"/>
      </w:pPr>
      <w:r>
        <w:rPr>
          <w:sz w:val="22"/>
          <w:szCs w:val="22"/>
        </w:rPr>
        <w:t xml:space="preserve">Gestione della leva</w:t>
      </w:r>
    </w:p>
    <w:p>
      <w:pPr>
        <w:jc w:val="both"/>
      </w:pPr>
      <w:r>
        <w:rPr>
          <w:sz w:val="22"/>
          <w:szCs w:val="22"/>
        </w:rPr>
        <w:t xml:space="preserve">Elettorale: voto assistito</w:t>
      </w:r>
    </w:p>
    <w:p>
      <w:pPr>
        <w:jc w:val="both"/>
      </w:pPr>
      <w:r>
        <w:rPr>
          <w:sz w:val="22"/>
          <w:szCs w:val="22"/>
        </w:rPr>
        <w:t xml:space="preserve">Elettorale: rilascio tessera elettorale</w:t>
      </w:r>
    </w:p>
    <w:p>
      <w:pPr>
        <w:jc w:val="both"/>
      </w:pPr>
      <w:r>
        <w:rPr>
          <w:sz w:val="22"/>
          <w:szCs w:val="22"/>
        </w:rPr>
        <w:t xml:space="preserve">Elettorale: revisione dinamica liste elettorali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