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07 - Servizi demografici/Elettorale - Trattamento di dati relativi all'attivita' di tenuta dell'elenco dei giudici popolari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07 - I dati vengono forniti dall'interessato, che presenta una domanda contenente il titolo di studio e la professione, oppure vengono estratti casualmente dalle liste elettorali; vengono controllati i requisiti prescritti dalla legge e richieste le certificazioni necessarie anche a terzi. Viene quindi formato l'elenco provvisorio che e' trasmesso al Tribunale; quest'ultimo procede ad una verifica sui carichi pendenti e restituisce l'elenco al Comune per la pubblicazione e la formazione dell'elenco definitivo.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10.04.1951, n. 287 (elenchi dei giudici popolari)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07 - Sistema informativo relativo all'attivita' relativa alla tenuta dell'elenco dei giudici popolari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07 - Trattamento effettuato per finalita' di servizi istituzionali, generali e di gestione: Anagrafe, stato civile e servizio elettorale.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07 - Trattamento effettuato per rilevanti finalita' di interesse pubblico nella seguente materia: tenuta degli atti e dei registri dello stato civile, delle anagrafi della popolazione residente in Italia e dei cittadini italiani residenti all'estero, e delle liste elettorali, nonche' rilascio di documenti di riconoscimento o di viaggio o cambiamento delle generalita' ai sensi dell'art. 2-sexies, comma 2 lett. b) D.Lgs. n. 196/2003 come modificato dal D.Lgs. n. 101/2018 (attivita' dirette alla tenuta degli elenchi dei giudici popolari)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07 - Particolari forme di elaborazione - Comunicazione ai seguenti soggetti per le seguenti finalita' (con specificazione ed indicazione dell'eventuale base normativa):</w:t>
            </w:r>
          </w:p>
          <w:p>
            <w:pPr>
              <w:jc w:val="both"/>
            </w:pPr>
            <w:r>
              <w:rPr>
                <w:sz w:val="22"/>
                <w:szCs w:val="22"/>
              </w:rPr>
              <w:t xml:space="preserve">a) Tribunale competente per territorio (per effettuare la verifica delle condizioni richieste dalla legge)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Iscritti o candidati alla iscrizione nelle liste dei giudici popolari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Tribunale competente per territorio (per effettuare la verifica delle condizioni richieste dalla legge)</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Consultazioni elettorali</w:t>
      </w:r>
    </w:p>
    <w:p>
      <w:pPr>
        <w:jc w:val="both"/>
      </w:pPr>
      <w:r>
        <w:rPr>
          <w:sz w:val="22"/>
          <w:szCs w:val="22"/>
        </w:rPr>
        <w:t xml:space="preserve">Elettorale: iscrizione nell'albo dei Giudici Popolari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