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06 - Area di Vigilanza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urbana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Urbana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25 - Polizia municipale - Trattamento di dati relativi alla gestione delle procedure sanzionatorie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06 - Area di Vigilanza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polizia urbana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Polizia Urbana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Modica Di Marco Francesco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Giovani Luciana</w:t>
            </w:r>
          </w:p>
          <w:p>
            <w:pPr>
              <w:jc w:val="both"/>
            </w:pPr>
            <w:r>
              <w:rPr>
                <w:sz w:val="22"/>
                <w:szCs w:val="22"/>
              </w:rPr>
              <w:t xml:space="preserve">sig.ra Lupi Claudia</w:t>
            </w:r>
          </w:p>
          <w:p>
            <w:pPr>
              <w:jc w:val="both"/>
            </w:pPr>
            <w:r>
              <w:rPr>
                <w:sz w:val="22"/>
                <w:szCs w:val="22"/>
              </w:rPr>
              <w:t xml:space="preserve">sig. Munno Cesare</w:t>
            </w:r>
          </w:p>
          <w:p>
            <w:pPr>
              <w:jc w:val="both"/>
            </w:pPr>
            <w:r>
              <w:rPr>
                <w:sz w:val="22"/>
                <w:szCs w:val="22"/>
              </w:rPr>
              <w:t xml:space="preserve">Sig.ra Oblato Lara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25 - I dati vengono acquisiti tramite i verbali elevati da enti e Forze dell'ordine e/o ispezioni effettuate dagli organi addetti al controllo; tuttavia essi possono essere reperiti anche direttamente dagli interessati, qualora gli stessi presentino dei ricorsi.</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25 - </w:t>
            </w:r>
          </w:p>
          <w:p>
            <w:pPr>
              <w:jc w:val="both"/>
            </w:pPr>
            <w:r>
              <w:rPr>
                <w:sz w:val="22"/>
                <w:szCs w:val="22"/>
              </w:rPr>
              <w:t xml:space="preserve">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24.11.1981, n. 689 - D.Lgs. 30.04.1992, n. 285 (art. 116) - D.P.R. 16.12.1992, n. 495 - D.Lgs. 18.08.2000, n. 267</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25 - Sistema informativo relativo alla gestione delle procedure sanzionatorie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25 - Trattamento effettuato per finalita' di rilevazione, prevenzione e controllo delle infrazioni svolti dai soggetti pubblici, nel quadro delle competenze ad essi attribuite dalla legge.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25 - Trattamento effettuato per rilevanti finalita' di interesse pubblico nella seguente materia: attivita' sanzionatorie e di tutela in sede amministrativa o giudiziaria ai sensi dell'art. 2-sexies, comma 2, lett. q), D.Lgs. n. 196/2003 come modificato dal D.Lgs. n. 101/2018 (applicazione delle norme in materia di sanzioni amministrative e ricorsi)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25 - Particolari forme di elaborazione - Comunicazione ai seguenti soggetti per le seguenti finalita' (con specificazione ed indicazione dell'eventuale base normativa): Dipartimento per i trasporti terrestri e Prefettura (art. 223, d.lgs. n. 285/1992)</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MS-ORG-17 - GESTIONE DATI: altre istruzioni interne</w:t>
            </w:r>
          </w:p>
          <w:p>
            <w:pPr>
              <w:jc w:val="both"/>
            </w:pPr>
            <w:r>
              <w:rPr>
                <w:sz w:val="22"/>
                <w:szCs w:val="22"/>
              </w:rPr>
              <w:t xml:space="preserve">- MS-ORG-18 - SISTEMA GESTIONE PRIVACY: assegnazione di incarichi</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MS-PO-01- PROCEDURA OPERATIVA (PO): definizione e attuazione procedure operative per favorire l'esercizio dei diritti e il riscontro alle richieste presentate dagli interessati in relazione alle finalita'</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Gestione delle sanzioni per violazione del Codice della strada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