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SCUOLA E BIBLIOTECA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Scuola e Biblioteca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11 - Servizi sociali - Trattamento di dati relativi all'attivita' di assistenza scolastica ai portatori di handicap o con disagio psico-sociale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SCUOLA E BIBLIOTECA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Scuola e Biblioteca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Mancini Alberto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11- I dati vengono forniti dall'interessato o da terzi (ASL, Scuole dell'infanzia e Istituti di istruzione). Le informazioni necessarie sono comunicate agli enti convenzionati che effettuano l'intervento ed agli istituti scolastici, nonche' alle regioni a fini di rendicontazione e monitoraggio dell'attivita'; sono, inoltre, comunicati alla ASL competente per il riconoscimento del grado di invalidita'</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Codice civile (art. 403) - D.P.R. 24.07.1977, n. 616 - L. 5.02.1992, n. 104 - L. 8.11.2000, n. 328</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11- Sistema informativo relativo all'attivita' relativa all'integrazione sociale ed all'istruzione di soggetti che versano in condizioni di disagio sociale e psico-sociale (centro diurno, centro socio educativo, ludoteca, ecc.)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rilevare lo stato di salute: dati relativi ai familiari del dipendente o dell'interessato</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11 - Trattamento effettuato per finalita' di diritti sociali, politiche sociali e famiglia: Interventi per la disabilita'.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11 - Trattamento effettuato per rilevanti finalita' di interesse pubblico nella seguente materia: tutela sociale della maternita' ed interruzione volontaria della gravidanza, dipendenze, assistenza, integrazione sociale e diritti dei disabili ai sensi dell'art. 2-sexies, comma 2 lett. aa) D.Lgs. n. 196/2003 come modificato dal D.Lgs. n. 101/2018 (integrazione sociale ed istruzione del portatore di handicap)</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11 - Particolari forme di elaborazione - Comunicazione ai seguenti soggetti per le seguenti finalita' (con specificazione ed indicazione dell'eventuale base normativa):</w:t>
            </w:r>
          </w:p>
          <w:p>
            <w:pPr>
              <w:jc w:val="both"/>
            </w:pPr>
            <w:r>
              <w:rPr>
                <w:sz w:val="22"/>
                <w:szCs w:val="22"/>
              </w:rPr>
              <w:t xml:space="preserve">a) circoscrizioni, istituti scolastici, enti convenzionati (per l'erogazione dei servizi) </w:t>
            </w:r>
          </w:p>
          <w:p>
            <w:pPr>
              <w:jc w:val="both"/>
            </w:pPr>
            <w:r>
              <w:rPr>
                <w:sz w:val="22"/>
                <w:szCs w:val="22"/>
              </w:rPr>
              <w:t xml:space="preserve">b) centro servizi regionali (per lo scambio delle informazioni a fini di monitoraggio e rendicontazione)</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disabili</w:t>
            </w:r>
          </w:p>
          <w:p>
            <w:pPr>
              <w:jc w:val="both"/>
            </w:pPr>
            <w:r>
              <w:rPr>
                <w:sz w:val="22"/>
                <w:szCs w:val="22"/>
              </w:rPr>
              <w:t xml:space="preserve">- Minori di eta'</w:t>
            </w:r>
          </w:p>
          <w:p>
            <w:pPr>
              <w:jc w:val="both"/>
            </w:pPr>
            <w:r>
              <w:rPr>
                <w:sz w:val="22"/>
                <w:szCs w:val="22"/>
              </w:rPr>
              <w:t xml:space="preserve">- Scolari o studenti di ogni ordine e grado</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Soggetti privati</w:t>
            </w:r>
          </w:p>
          <w:p>
            <w:pPr>
              <w:jc w:val="both"/>
            </w:pPr>
            <w:r>
              <w:rPr>
                <w:sz w:val="22"/>
                <w:szCs w:val="22"/>
              </w:rPr>
              <w:t xml:space="preserve">- Amministrazioni pubbliche di cui all'art. 2, co.1 D.Lgs. 165/2001</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Servizio di assistenza educativa alunni disabili in ambito scolastico</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