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59 - Ufficio C.E.D. - Trattamento di dati relativi all'attivita' di gestione hardware, software, server, personal computer clients, rete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59 - I dati vengono nella gestione della rete informatica, dell'hardware e dei server, in relazione a dati personali in particolare dei dipendenti pubblici che utilizzano gli strumenti e degli utenti esterni che accedono alla rete. </w:t>
      </w:r>
    </w:p>
    <w:p>
      <w:pPr>
        <w:jc w:val="both"/>
      </w:pPr>
      <w:r>
        <w:rPr>
          <w:sz w:val="22"/>
          <w:szCs w:val="22"/>
        </w:rPr>
        <w:t xml:space="preserve">Il trattamento puo' includere anche dati comuni e sensibili. Vengono effettuate operazioni ordinarie di elaborazione, con mezzi elettronici, tramite sistema informativo, assistenza informatica, comunicata all'Agenzia per l'Italia digitale in attuazione dell'art. 24-quater, comma 2, del D.L. n. 90/2014, convertito in L. n.114/2014.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Base di dati: sistema informativo, assistenza informatica,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accesso e di identificazione (user name, password, customer ID, altro)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Trattamento effettuato per rilevanti finalita' di interesse pubblico nella seguente materia: svolgimento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N.R.</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Gestione S.I. e rete: Creazione caselle di posta elettronica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