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93CAB" w14:textId="77777777" w:rsidR="001E54D1" w:rsidRPr="001E54D1" w:rsidRDefault="001E54D1" w:rsidP="001E54D1">
      <w:pPr>
        <w:autoSpaceDE w:val="0"/>
        <w:autoSpaceDN w:val="0"/>
        <w:adjustRightInd w:val="0"/>
        <w:spacing w:after="0" w:line="240" w:lineRule="auto"/>
        <w:rPr>
          <w:rFonts w:ascii="Tahoma" w:hAnsi="Tahoma" w:cs="Tahoma"/>
          <w:b/>
        </w:rPr>
      </w:pPr>
      <w:r w:rsidRPr="001E54D1">
        <w:rPr>
          <w:rFonts w:ascii="Tahoma" w:hAnsi="Tahoma" w:cs="Tahoma"/>
          <w:b/>
        </w:rPr>
        <w:t xml:space="preserve">ALLEGATO </w:t>
      </w:r>
      <w:r w:rsidR="001C209A" w:rsidRPr="001C209A">
        <w:rPr>
          <w:rFonts w:ascii="Tahoma" w:hAnsi="Tahoma" w:cs="Tahoma"/>
          <w:b/>
          <w:sz w:val="24"/>
          <w:szCs w:val="24"/>
        </w:rPr>
        <w:t>“A”</w:t>
      </w:r>
      <w:r w:rsidR="001C209A">
        <w:rPr>
          <w:rFonts w:ascii="Tahoma" w:hAnsi="Tahoma" w:cs="Tahoma"/>
          <w:b/>
          <w:sz w:val="32"/>
          <w:szCs w:val="32"/>
        </w:rPr>
        <w:t xml:space="preserve"> </w:t>
      </w:r>
      <w:r w:rsidR="001C209A">
        <w:rPr>
          <w:rFonts w:ascii="Tahoma" w:hAnsi="Tahoma" w:cs="Tahoma"/>
          <w:b/>
        </w:rPr>
        <w:t xml:space="preserve"> </w:t>
      </w:r>
      <w:r w:rsidRPr="001E54D1">
        <w:rPr>
          <w:rFonts w:ascii="Tahoma" w:hAnsi="Tahoma" w:cs="Tahoma"/>
          <w:b/>
        </w:rPr>
        <w:t xml:space="preserve">ALLA DELIBERAZIONE DELLA GIUNTA COMUNALE NR.   </w:t>
      </w:r>
      <w:r>
        <w:rPr>
          <w:rFonts w:ascii="Tahoma" w:hAnsi="Tahoma" w:cs="Tahoma"/>
          <w:b/>
        </w:rPr>
        <w:t xml:space="preserve">   </w:t>
      </w:r>
      <w:r w:rsidR="007659F9">
        <w:rPr>
          <w:rFonts w:ascii="Tahoma" w:hAnsi="Tahoma" w:cs="Tahoma"/>
          <w:b/>
        </w:rPr>
        <w:t xml:space="preserve">  </w:t>
      </w:r>
      <w:r w:rsidRPr="001E54D1">
        <w:rPr>
          <w:rFonts w:ascii="Tahoma" w:hAnsi="Tahoma" w:cs="Tahoma"/>
          <w:b/>
        </w:rPr>
        <w:t>DEL</w:t>
      </w:r>
    </w:p>
    <w:p w14:paraId="19A943A4" w14:textId="77777777" w:rsidR="001E54D1" w:rsidRDefault="001E54D1" w:rsidP="001E54D1">
      <w:pPr>
        <w:autoSpaceDE w:val="0"/>
        <w:autoSpaceDN w:val="0"/>
        <w:adjustRightInd w:val="0"/>
        <w:spacing w:after="0" w:line="240" w:lineRule="auto"/>
        <w:rPr>
          <w:rFonts w:ascii="Times New Roman" w:hAnsi="Times New Roman" w:cs="Times New Roman"/>
          <w:sz w:val="24"/>
          <w:szCs w:val="24"/>
        </w:rPr>
      </w:pPr>
    </w:p>
    <w:p w14:paraId="0D94A40D" w14:textId="77777777" w:rsidR="001E54D1" w:rsidRPr="001E54D1" w:rsidRDefault="002E770A" w:rsidP="001E54D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ahoma" w:hAnsi="Tahoma" w:cs="Tahoma"/>
          <w:b/>
          <w:bCs/>
          <w:sz w:val="48"/>
          <w:szCs w:val="48"/>
        </w:rPr>
      </w:pPr>
      <w:r>
        <w:rPr>
          <w:rFonts w:ascii="Tahoma" w:hAnsi="Tahoma" w:cs="Tahoma"/>
          <w:b/>
          <w:bCs/>
          <w:sz w:val="48"/>
          <w:szCs w:val="48"/>
        </w:rPr>
        <w:t>COMUNE DI CAMPO NELL’ELBA</w:t>
      </w:r>
    </w:p>
    <w:p w14:paraId="1A66466A" w14:textId="77777777" w:rsidR="001E54D1" w:rsidRDefault="001E54D1" w:rsidP="001E54D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w:hAnsi="Arial" w:cs="Arial"/>
          <w:b/>
          <w:bCs/>
          <w:sz w:val="52"/>
          <w:szCs w:val="52"/>
        </w:rPr>
      </w:pPr>
    </w:p>
    <w:p w14:paraId="2D4447A6" w14:textId="023A4CA1" w:rsidR="00C240C0" w:rsidRPr="00B83174" w:rsidRDefault="00C240C0" w:rsidP="004D11E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ahoma" w:hAnsi="Tahoma" w:cs="Tahoma"/>
          <w:b/>
          <w:bCs/>
          <w:i/>
          <w:iCs/>
          <w:sz w:val="36"/>
          <w:szCs w:val="36"/>
        </w:rPr>
      </w:pPr>
      <w:r w:rsidRPr="002378B7">
        <w:rPr>
          <w:rFonts w:ascii="Tahoma" w:hAnsi="Tahoma" w:cs="Tahoma"/>
          <w:b/>
          <w:bCs/>
          <w:sz w:val="40"/>
          <w:szCs w:val="40"/>
        </w:rPr>
        <w:t>CRITERI PER L’APPLICAZIONE</w:t>
      </w:r>
      <w:r w:rsidR="00AF0C49">
        <w:rPr>
          <w:rFonts w:ascii="Tahoma" w:hAnsi="Tahoma" w:cs="Tahoma"/>
          <w:b/>
          <w:bCs/>
          <w:sz w:val="40"/>
          <w:szCs w:val="40"/>
        </w:rPr>
        <w:t xml:space="preserve"> </w:t>
      </w:r>
      <w:r w:rsidRPr="002378B7">
        <w:rPr>
          <w:rFonts w:ascii="Tahoma" w:hAnsi="Tahoma" w:cs="Tahoma"/>
          <w:b/>
          <w:bCs/>
          <w:sz w:val="40"/>
          <w:szCs w:val="40"/>
        </w:rPr>
        <w:t>DELLE SANZIONI</w:t>
      </w:r>
      <w:r w:rsidR="001B490F">
        <w:rPr>
          <w:rFonts w:ascii="Tahoma" w:hAnsi="Tahoma" w:cs="Tahoma"/>
          <w:b/>
          <w:bCs/>
          <w:sz w:val="40"/>
          <w:szCs w:val="40"/>
        </w:rPr>
        <w:t xml:space="preserve"> </w:t>
      </w:r>
      <w:r w:rsidR="001B490F" w:rsidRPr="00B83174">
        <w:rPr>
          <w:rFonts w:ascii="Tahoma" w:hAnsi="Tahoma" w:cs="Tahoma"/>
          <w:b/>
          <w:bCs/>
          <w:sz w:val="40"/>
          <w:szCs w:val="40"/>
        </w:rPr>
        <w:t>PAESAGGISTICHE</w:t>
      </w:r>
      <w:r w:rsidRPr="00B83174">
        <w:rPr>
          <w:rFonts w:ascii="Tahoma" w:hAnsi="Tahoma" w:cs="Tahoma"/>
          <w:b/>
          <w:bCs/>
          <w:sz w:val="40"/>
          <w:szCs w:val="40"/>
        </w:rPr>
        <w:t xml:space="preserve"> </w:t>
      </w:r>
    </w:p>
    <w:p w14:paraId="2F7D787B" w14:textId="77777777" w:rsidR="005E32F2" w:rsidRDefault="005E32F2" w:rsidP="005E32F2">
      <w:pPr>
        <w:autoSpaceDE w:val="0"/>
        <w:autoSpaceDN w:val="0"/>
        <w:adjustRightInd w:val="0"/>
        <w:spacing w:after="0" w:line="240" w:lineRule="auto"/>
        <w:jc w:val="center"/>
        <w:rPr>
          <w:rFonts w:ascii="Tahoma" w:hAnsi="Tahoma" w:cs="Tahoma"/>
          <w:b/>
          <w:bCs/>
          <w:sz w:val="48"/>
          <w:szCs w:val="48"/>
        </w:rPr>
      </w:pPr>
    </w:p>
    <w:p w14:paraId="7B83E3F7" w14:textId="77777777" w:rsidR="00C240C0" w:rsidRPr="002378B7" w:rsidRDefault="00C240C0" w:rsidP="005E32F2">
      <w:pPr>
        <w:autoSpaceDE w:val="0"/>
        <w:autoSpaceDN w:val="0"/>
        <w:adjustRightInd w:val="0"/>
        <w:spacing w:after="0" w:line="240" w:lineRule="auto"/>
        <w:jc w:val="both"/>
        <w:rPr>
          <w:rFonts w:ascii="Tahoma" w:hAnsi="Tahoma" w:cs="Tahoma"/>
          <w:b/>
          <w:bCs/>
          <w:sz w:val="32"/>
          <w:szCs w:val="32"/>
        </w:rPr>
      </w:pPr>
      <w:r w:rsidRPr="002378B7">
        <w:rPr>
          <w:rFonts w:ascii="Tahoma" w:hAnsi="Tahoma" w:cs="Tahoma"/>
          <w:b/>
          <w:bCs/>
          <w:sz w:val="32"/>
          <w:szCs w:val="32"/>
        </w:rPr>
        <w:t>INDICE</w:t>
      </w:r>
    </w:p>
    <w:p w14:paraId="0DCD8068" w14:textId="77777777" w:rsidR="005E32F2" w:rsidRPr="005E32F2" w:rsidRDefault="005E32F2" w:rsidP="005E32F2">
      <w:pPr>
        <w:autoSpaceDE w:val="0"/>
        <w:autoSpaceDN w:val="0"/>
        <w:adjustRightInd w:val="0"/>
        <w:spacing w:after="0" w:line="240" w:lineRule="auto"/>
        <w:jc w:val="both"/>
        <w:rPr>
          <w:rFonts w:ascii="Tahoma" w:hAnsi="Tahoma" w:cs="Tahoma"/>
          <w:bCs/>
        </w:rPr>
      </w:pPr>
    </w:p>
    <w:p w14:paraId="1FC3CB0F" w14:textId="77777777" w:rsidR="00C240C0" w:rsidRPr="00A66084" w:rsidRDefault="00C240C0" w:rsidP="005E32F2">
      <w:pPr>
        <w:autoSpaceDE w:val="0"/>
        <w:autoSpaceDN w:val="0"/>
        <w:adjustRightInd w:val="0"/>
        <w:spacing w:after="0" w:line="240" w:lineRule="auto"/>
        <w:jc w:val="both"/>
        <w:rPr>
          <w:rFonts w:ascii="Tahoma" w:hAnsi="Tahoma" w:cs="Tahoma"/>
          <w:b/>
          <w:bCs/>
        </w:rPr>
      </w:pPr>
      <w:r w:rsidRPr="00A66084">
        <w:rPr>
          <w:rFonts w:ascii="Tahoma" w:hAnsi="Tahoma" w:cs="Tahoma"/>
          <w:b/>
          <w:bCs/>
        </w:rPr>
        <w:t>PREMESSA</w:t>
      </w:r>
    </w:p>
    <w:p w14:paraId="3551B78C" w14:textId="77777777" w:rsidR="005E32F2" w:rsidRPr="005E32F2" w:rsidRDefault="005E32F2" w:rsidP="005E32F2">
      <w:pPr>
        <w:autoSpaceDE w:val="0"/>
        <w:autoSpaceDN w:val="0"/>
        <w:adjustRightInd w:val="0"/>
        <w:spacing w:after="0" w:line="240" w:lineRule="auto"/>
        <w:jc w:val="both"/>
        <w:rPr>
          <w:rFonts w:ascii="Tahoma" w:hAnsi="Tahoma" w:cs="Tahoma"/>
          <w:bCs/>
        </w:rPr>
      </w:pPr>
    </w:p>
    <w:p w14:paraId="1AFB3913" w14:textId="77777777" w:rsidR="00C240C0" w:rsidRPr="00A66084" w:rsidRDefault="00C240C0" w:rsidP="005E32F2">
      <w:pPr>
        <w:autoSpaceDE w:val="0"/>
        <w:autoSpaceDN w:val="0"/>
        <w:adjustRightInd w:val="0"/>
        <w:spacing w:after="0" w:line="240" w:lineRule="auto"/>
        <w:jc w:val="both"/>
        <w:rPr>
          <w:rFonts w:ascii="Tahoma" w:hAnsi="Tahoma" w:cs="Tahoma"/>
          <w:b/>
          <w:bCs/>
        </w:rPr>
      </w:pPr>
      <w:r w:rsidRPr="00A66084">
        <w:rPr>
          <w:rFonts w:ascii="Tahoma" w:hAnsi="Tahoma" w:cs="Tahoma"/>
          <w:b/>
          <w:bCs/>
        </w:rPr>
        <w:t xml:space="preserve">1. CAPITOLO 1 </w:t>
      </w:r>
      <w:r w:rsidR="002378B7">
        <w:rPr>
          <w:rFonts w:ascii="Tahoma" w:hAnsi="Tahoma" w:cs="Tahoma"/>
          <w:b/>
          <w:bCs/>
        </w:rPr>
        <w:t xml:space="preserve">- </w:t>
      </w:r>
      <w:r w:rsidRPr="00A66084">
        <w:rPr>
          <w:rFonts w:ascii="Tahoma" w:hAnsi="Tahoma" w:cs="Tahoma"/>
          <w:b/>
          <w:bCs/>
        </w:rPr>
        <w:t>FASI DEL PROCEDIMENTO</w:t>
      </w:r>
    </w:p>
    <w:p w14:paraId="32C93EC2" w14:textId="77777777" w:rsidR="0050632E" w:rsidRDefault="0050632E" w:rsidP="005E32F2">
      <w:pPr>
        <w:autoSpaceDE w:val="0"/>
        <w:autoSpaceDN w:val="0"/>
        <w:adjustRightInd w:val="0"/>
        <w:spacing w:after="0" w:line="240" w:lineRule="auto"/>
        <w:jc w:val="both"/>
        <w:rPr>
          <w:rFonts w:ascii="Tahoma" w:hAnsi="Tahoma" w:cs="Tahoma"/>
          <w:bCs/>
        </w:rPr>
      </w:pPr>
    </w:p>
    <w:p w14:paraId="0AB3538D" w14:textId="12C48400" w:rsidR="00C45636" w:rsidRDefault="00C45636" w:rsidP="0032306C">
      <w:pPr>
        <w:autoSpaceDE w:val="0"/>
        <w:autoSpaceDN w:val="0"/>
        <w:adjustRightInd w:val="0"/>
        <w:spacing w:after="0" w:line="360" w:lineRule="auto"/>
        <w:rPr>
          <w:rFonts w:ascii="Tahoma" w:hAnsi="Tahoma" w:cs="Tahoma"/>
          <w:bCs/>
        </w:rPr>
      </w:pPr>
      <w:r>
        <w:rPr>
          <w:rFonts w:ascii="Tahoma" w:hAnsi="Tahoma" w:cs="Tahoma"/>
          <w:bCs/>
        </w:rPr>
        <w:t>1.</w:t>
      </w:r>
      <w:r w:rsidR="00326AA3">
        <w:rPr>
          <w:rFonts w:ascii="Tahoma" w:hAnsi="Tahoma" w:cs="Tahoma"/>
          <w:bCs/>
        </w:rPr>
        <w:t>A</w:t>
      </w:r>
      <w:r>
        <w:rPr>
          <w:rFonts w:ascii="Tahoma" w:hAnsi="Tahoma" w:cs="Tahoma"/>
          <w:bCs/>
        </w:rPr>
        <w:t xml:space="preserve"> – Parere Soprintendenza</w:t>
      </w:r>
    </w:p>
    <w:p w14:paraId="1C9903B8" w14:textId="226C1E32" w:rsidR="00C86423" w:rsidRDefault="00C45636" w:rsidP="0032306C">
      <w:pPr>
        <w:autoSpaceDE w:val="0"/>
        <w:autoSpaceDN w:val="0"/>
        <w:adjustRightInd w:val="0"/>
        <w:spacing w:after="0" w:line="360" w:lineRule="auto"/>
        <w:rPr>
          <w:rFonts w:ascii="Tahoma" w:hAnsi="Tahoma" w:cs="Tahoma"/>
          <w:bCs/>
        </w:rPr>
      </w:pPr>
      <w:r>
        <w:rPr>
          <w:rFonts w:ascii="Tahoma" w:hAnsi="Tahoma" w:cs="Tahoma"/>
          <w:bCs/>
        </w:rPr>
        <w:t>1.</w:t>
      </w:r>
      <w:r w:rsidR="00326AA3">
        <w:rPr>
          <w:rFonts w:ascii="Tahoma" w:hAnsi="Tahoma" w:cs="Tahoma"/>
          <w:bCs/>
        </w:rPr>
        <w:t>B</w:t>
      </w:r>
      <w:r w:rsidR="00C86423" w:rsidRPr="00C86423">
        <w:rPr>
          <w:rFonts w:ascii="Tahoma" w:hAnsi="Tahoma" w:cs="Tahoma"/>
          <w:bCs/>
        </w:rPr>
        <w:t xml:space="preserve"> - Determinazione importo </w:t>
      </w:r>
      <w:r w:rsidR="003609D0">
        <w:rPr>
          <w:rFonts w:ascii="Tahoma" w:hAnsi="Tahoma" w:cs="Tahoma"/>
          <w:bCs/>
        </w:rPr>
        <w:t>indennità</w:t>
      </w:r>
      <w:r w:rsidR="00C86423" w:rsidRPr="00C86423">
        <w:rPr>
          <w:rFonts w:ascii="Tahoma" w:hAnsi="Tahoma" w:cs="Tahoma"/>
          <w:bCs/>
        </w:rPr>
        <w:t xml:space="preserve"> pecuniaria </w:t>
      </w:r>
    </w:p>
    <w:p w14:paraId="1CC095B8" w14:textId="77777777" w:rsidR="00C86423" w:rsidRPr="005E32F2" w:rsidRDefault="00C86423" w:rsidP="005E32F2">
      <w:pPr>
        <w:autoSpaceDE w:val="0"/>
        <w:autoSpaceDN w:val="0"/>
        <w:adjustRightInd w:val="0"/>
        <w:spacing w:after="0" w:line="240" w:lineRule="auto"/>
        <w:jc w:val="both"/>
        <w:rPr>
          <w:rFonts w:ascii="Tahoma" w:hAnsi="Tahoma" w:cs="Tahoma"/>
          <w:bCs/>
        </w:rPr>
      </w:pPr>
    </w:p>
    <w:p w14:paraId="233C83CB" w14:textId="77777777" w:rsidR="005E32F2" w:rsidRDefault="005E32F2" w:rsidP="005E32F2">
      <w:pPr>
        <w:autoSpaceDE w:val="0"/>
        <w:autoSpaceDN w:val="0"/>
        <w:adjustRightInd w:val="0"/>
        <w:spacing w:after="0" w:line="240" w:lineRule="auto"/>
        <w:jc w:val="both"/>
        <w:rPr>
          <w:rFonts w:ascii="Tahoma" w:hAnsi="Tahoma" w:cs="Tahoma"/>
          <w:bCs/>
        </w:rPr>
      </w:pPr>
    </w:p>
    <w:p w14:paraId="6398D551" w14:textId="77777777" w:rsidR="00C240C0" w:rsidRPr="00A66084" w:rsidRDefault="00C240C0" w:rsidP="005E32F2">
      <w:pPr>
        <w:autoSpaceDE w:val="0"/>
        <w:autoSpaceDN w:val="0"/>
        <w:adjustRightInd w:val="0"/>
        <w:spacing w:after="0" w:line="240" w:lineRule="auto"/>
        <w:jc w:val="both"/>
        <w:rPr>
          <w:rFonts w:ascii="Tahoma" w:hAnsi="Tahoma" w:cs="Tahoma"/>
          <w:b/>
          <w:bCs/>
        </w:rPr>
      </w:pPr>
      <w:r w:rsidRPr="00A66084">
        <w:rPr>
          <w:rFonts w:ascii="Tahoma" w:hAnsi="Tahoma" w:cs="Tahoma"/>
          <w:b/>
          <w:bCs/>
        </w:rPr>
        <w:t xml:space="preserve">2. CAPITOLO 2 </w:t>
      </w:r>
      <w:r w:rsidR="002378B7">
        <w:rPr>
          <w:rFonts w:ascii="Tahoma" w:hAnsi="Tahoma" w:cs="Tahoma"/>
          <w:b/>
          <w:bCs/>
        </w:rPr>
        <w:t xml:space="preserve">- </w:t>
      </w:r>
      <w:r w:rsidRPr="00A66084">
        <w:rPr>
          <w:rFonts w:ascii="Tahoma" w:hAnsi="Tahoma" w:cs="Tahoma"/>
          <w:b/>
          <w:bCs/>
        </w:rPr>
        <w:t>C</w:t>
      </w:r>
      <w:r w:rsidR="003609D0">
        <w:rPr>
          <w:rFonts w:ascii="Tahoma" w:hAnsi="Tahoma" w:cs="Tahoma"/>
          <w:b/>
          <w:bCs/>
        </w:rPr>
        <w:t>RITERI DI CALCOLO DELL’INDENNITA’</w:t>
      </w:r>
      <w:r w:rsidRPr="00A66084">
        <w:rPr>
          <w:rFonts w:ascii="Tahoma" w:hAnsi="Tahoma" w:cs="Tahoma"/>
          <w:b/>
          <w:bCs/>
        </w:rPr>
        <w:t xml:space="preserve"> PECUNIARIA</w:t>
      </w:r>
    </w:p>
    <w:p w14:paraId="793C64B5" w14:textId="77777777" w:rsidR="0050632E" w:rsidRDefault="0050632E" w:rsidP="005E32F2">
      <w:pPr>
        <w:autoSpaceDE w:val="0"/>
        <w:autoSpaceDN w:val="0"/>
        <w:adjustRightInd w:val="0"/>
        <w:spacing w:after="0" w:line="240" w:lineRule="auto"/>
        <w:jc w:val="both"/>
        <w:rPr>
          <w:rFonts w:ascii="Tahoma" w:hAnsi="Tahoma" w:cs="Tahoma"/>
          <w:bCs/>
        </w:rPr>
      </w:pPr>
    </w:p>
    <w:p w14:paraId="1CF05D41" w14:textId="77777777" w:rsidR="00C240C0" w:rsidRDefault="007A7A59" w:rsidP="0032306C">
      <w:pPr>
        <w:autoSpaceDE w:val="0"/>
        <w:autoSpaceDN w:val="0"/>
        <w:adjustRightInd w:val="0"/>
        <w:spacing w:after="0" w:line="360" w:lineRule="auto"/>
        <w:jc w:val="both"/>
        <w:rPr>
          <w:rFonts w:ascii="Tahoma" w:hAnsi="Tahoma" w:cs="Tahoma"/>
          <w:bCs/>
        </w:rPr>
      </w:pPr>
      <w:r>
        <w:rPr>
          <w:rFonts w:ascii="Tahoma" w:hAnsi="Tahoma" w:cs="Tahoma"/>
          <w:bCs/>
        </w:rPr>
        <w:t>2.A -</w:t>
      </w:r>
      <w:r w:rsidR="00C240C0" w:rsidRPr="005E32F2">
        <w:rPr>
          <w:rFonts w:ascii="Tahoma" w:hAnsi="Tahoma" w:cs="Tahoma"/>
          <w:bCs/>
        </w:rPr>
        <w:t xml:space="preserve"> DANNO ARRECATO ALL’AMBIENTE</w:t>
      </w:r>
    </w:p>
    <w:p w14:paraId="4C3656DC" w14:textId="77777777" w:rsidR="007A7A59" w:rsidRPr="005E32F2" w:rsidRDefault="007A7A59" w:rsidP="0032306C">
      <w:pPr>
        <w:autoSpaceDE w:val="0"/>
        <w:autoSpaceDN w:val="0"/>
        <w:adjustRightInd w:val="0"/>
        <w:spacing w:after="0" w:line="360" w:lineRule="auto"/>
        <w:jc w:val="both"/>
        <w:rPr>
          <w:rFonts w:ascii="Tahoma" w:hAnsi="Tahoma" w:cs="Tahoma"/>
          <w:bCs/>
        </w:rPr>
      </w:pPr>
      <w:r>
        <w:rPr>
          <w:rFonts w:ascii="Tahoma" w:hAnsi="Tahoma" w:cs="Tahoma"/>
          <w:bCs/>
        </w:rPr>
        <w:t>2.A1 – Calcolo del danno</w:t>
      </w:r>
    </w:p>
    <w:p w14:paraId="5BAF245D" w14:textId="77777777" w:rsidR="00C240C0" w:rsidRPr="005E32F2" w:rsidRDefault="002F4BFA" w:rsidP="0032306C">
      <w:pPr>
        <w:autoSpaceDE w:val="0"/>
        <w:autoSpaceDN w:val="0"/>
        <w:adjustRightInd w:val="0"/>
        <w:spacing w:after="0" w:line="360" w:lineRule="auto"/>
        <w:jc w:val="both"/>
        <w:rPr>
          <w:rFonts w:ascii="Tahoma" w:hAnsi="Tahoma" w:cs="Tahoma"/>
          <w:bCs/>
        </w:rPr>
      </w:pPr>
      <w:r>
        <w:rPr>
          <w:rFonts w:ascii="Tahoma" w:hAnsi="Tahoma" w:cs="Tahoma"/>
          <w:bCs/>
        </w:rPr>
        <w:t>2.B</w:t>
      </w:r>
      <w:r w:rsidR="007A7A59">
        <w:rPr>
          <w:rFonts w:ascii="Tahoma" w:hAnsi="Tahoma" w:cs="Tahoma"/>
          <w:bCs/>
        </w:rPr>
        <w:t xml:space="preserve"> - </w:t>
      </w:r>
      <w:r w:rsidR="00C240C0" w:rsidRPr="007A7A59">
        <w:rPr>
          <w:rFonts w:ascii="Tahoma" w:hAnsi="Tahoma" w:cs="Tahoma"/>
          <w:bCs/>
          <w:caps/>
        </w:rPr>
        <w:t>Profitto conseguito</w:t>
      </w:r>
    </w:p>
    <w:p w14:paraId="6912F9F2" w14:textId="77777777" w:rsidR="00C240C0" w:rsidRPr="005E32F2" w:rsidRDefault="002F4BFA" w:rsidP="0032306C">
      <w:pPr>
        <w:autoSpaceDE w:val="0"/>
        <w:autoSpaceDN w:val="0"/>
        <w:adjustRightInd w:val="0"/>
        <w:spacing w:after="0" w:line="360" w:lineRule="auto"/>
        <w:jc w:val="both"/>
        <w:rPr>
          <w:rFonts w:ascii="Tahoma" w:hAnsi="Tahoma" w:cs="Tahoma"/>
          <w:bCs/>
        </w:rPr>
      </w:pPr>
      <w:r>
        <w:rPr>
          <w:rFonts w:ascii="Tahoma" w:hAnsi="Tahoma" w:cs="Tahoma"/>
          <w:bCs/>
        </w:rPr>
        <w:t>2.B1</w:t>
      </w:r>
      <w:r w:rsidR="00C240C0" w:rsidRPr="005E32F2">
        <w:rPr>
          <w:rFonts w:ascii="Tahoma" w:hAnsi="Tahoma" w:cs="Tahoma"/>
          <w:bCs/>
        </w:rPr>
        <w:t xml:space="preserve"> </w:t>
      </w:r>
      <w:r w:rsidR="008D2160">
        <w:rPr>
          <w:rFonts w:ascii="Tahoma" w:hAnsi="Tahoma" w:cs="Tahoma"/>
          <w:bCs/>
        </w:rPr>
        <w:t xml:space="preserve">- </w:t>
      </w:r>
      <w:r w:rsidR="00C240C0" w:rsidRPr="005E32F2">
        <w:rPr>
          <w:rFonts w:ascii="Tahoma" w:hAnsi="Tahoma" w:cs="Tahoma"/>
          <w:bCs/>
        </w:rPr>
        <w:t>Valore venale per la perizia di stima.</w:t>
      </w:r>
    </w:p>
    <w:p w14:paraId="180BA3EA" w14:textId="77777777" w:rsidR="00C240C0" w:rsidRPr="005E32F2" w:rsidRDefault="002F4BFA" w:rsidP="0032306C">
      <w:pPr>
        <w:autoSpaceDE w:val="0"/>
        <w:autoSpaceDN w:val="0"/>
        <w:adjustRightInd w:val="0"/>
        <w:spacing w:after="0" w:line="360" w:lineRule="auto"/>
        <w:jc w:val="both"/>
        <w:rPr>
          <w:rFonts w:ascii="Tahoma" w:hAnsi="Tahoma" w:cs="Tahoma"/>
          <w:bCs/>
        </w:rPr>
      </w:pPr>
      <w:r>
        <w:rPr>
          <w:rFonts w:ascii="Tahoma" w:hAnsi="Tahoma" w:cs="Tahoma"/>
          <w:bCs/>
        </w:rPr>
        <w:t>2.B2</w:t>
      </w:r>
      <w:r w:rsidR="008D2160">
        <w:rPr>
          <w:rFonts w:ascii="Tahoma" w:hAnsi="Tahoma" w:cs="Tahoma"/>
          <w:bCs/>
        </w:rPr>
        <w:t xml:space="preserve"> - </w:t>
      </w:r>
      <w:r w:rsidR="00C240C0" w:rsidRPr="005E32F2">
        <w:rPr>
          <w:rFonts w:ascii="Tahoma" w:hAnsi="Tahoma" w:cs="Tahoma"/>
          <w:bCs/>
        </w:rPr>
        <w:t>Costo di costruzione.</w:t>
      </w:r>
    </w:p>
    <w:p w14:paraId="119C0A2C" w14:textId="77777777" w:rsidR="00C240C0" w:rsidRPr="005E32F2" w:rsidRDefault="002F4BFA" w:rsidP="0032306C">
      <w:pPr>
        <w:autoSpaceDE w:val="0"/>
        <w:autoSpaceDN w:val="0"/>
        <w:adjustRightInd w:val="0"/>
        <w:spacing w:after="0" w:line="360" w:lineRule="auto"/>
        <w:jc w:val="both"/>
        <w:rPr>
          <w:rFonts w:ascii="Tahoma" w:hAnsi="Tahoma" w:cs="Tahoma"/>
          <w:bCs/>
        </w:rPr>
      </w:pPr>
      <w:r>
        <w:rPr>
          <w:rFonts w:ascii="Tahoma" w:hAnsi="Tahoma" w:cs="Tahoma"/>
          <w:bCs/>
        </w:rPr>
        <w:t>2.B3</w:t>
      </w:r>
      <w:r w:rsidR="008D2160">
        <w:rPr>
          <w:rFonts w:ascii="Tahoma" w:hAnsi="Tahoma" w:cs="Tahoma"/>
          <w:bCs/>
        </w:rPr>
        <w:t xml:space="preserve"> - </w:t>
      </w:r>
      <w:r w:rsidR="00C240C0" w:rsidRPr="005E32F2">
        <w:rPr>
          <w:rFonts w:ascii="Tahoma" w:hAnsi="Tahoma" w:cs="Tahoma"/>
          <w:bCs/>
        </w:rPr>
        <w:t xml:space="preserve">Calcolo del profitto nel caso di abusi </w:t>
      </w:r>
      <w:r w:rsidR="0033734D">
        <w:rPr>
          <w:rFonts w:ascii="Tahoma" w:hAnsi="Tahoma" w:cs="Tahoma"/>
          <w:bCs/>
        </w:rPr>
        <w:t xml:space="preserve">non comportanti aumenti di volume e/o superficie </w:t>
      </w:r>
    </w:p>
    <w:p w14:paraId="2A3EFC5F" w14:textId="77777777" w:rsidR="005E32F2" w:rsidRDefault="005E32F2" w:rsidP="005E32F2">
      <w:pPr>
        <w:autoSpaceDE w:val="0"/>
        <w:autoSpaceDN w:val="0"/>
        <w:adjustRightInd w:val="0"/>
        <w:spacing w:after="0" w:line="240" w:lineRule="auto"/>
        <w:jc w:val="both"/>
        <w:rPr>
          <w:rFonts w:ascii="Tahoma" w:hAnsi="Tahoma" w:cs="Tahoma"/>
          <w:bCs/>
        </w:rPr>
      </w:pPr>
    </w:p>
    <w:p w14:paraId="4D649FCD" w14:textId="77777777" w:rsidR="00C240C0" w:rsidRPr="00A66084" w:rsidRDefault="00C240C0" w:rsidP="005E32F2">
      <w:pPr>
        <w:autoSpaceDE w:val="0"/>
        <w:autoSpaceDN w:val="0"/>
        <w:adjustRightInd w:val="0"/>
        <w:spacing w:after="0" w:line="240" w:lineRule="auto"/>
        <w:jc w:val="both"/>
        <w:rPr>
          <w:rFonts w:ascii="Tahoma" w:hAnsi="Tahoma" w:cs="Tahoma"/>
          <w:b/>
          <w:bCs/>
        </w:rPr>
      </w:pPr>
      <w:r w:rsidRPr="00A66084">
        <w:rPr>
          <w:rFonts w:ascii="Tahoma" w:hAnsi="Tahoma" w:cs="Tahoma"/>
          <w:b/>
          <w:bCs/>
        </w:rPr>
        <w:t xml:space="preserve">3. CAPITOLO 3 </w:t>
      </w:r>
      <w:r w:rsidR="002378B7">
        <w:rPr>
          <w:rFonts w:ascii="Tahoma" w:hAnsi="Tahoma" w:cs="Tahoma"/>
          <w:b/>
          <w:bCs/>
        </w:rPr>
        <w:t xml:space="preserve">- </w:t>
      </w:r>
      <w:r w:rsidRPr="00A66084">
        <w:rPr>
          <w:rFonts w:ascii="Tahoma" w:hAnsi="Tahoma" w:cs="Tahoma"/>
          <w:b/>
          <w:bCs/>
        </w:rPr>
        <w:t>DISPOSIZIONI GENERALI</w:t>
      </w:r>
    </w:p>
    <w:p w14:paraId="28536CC4" w14:textId="77777777" w:rsidR="00A66084" w:rsidRDefault="00A66084" w:rsidP="005E32F2">
      <w:pPr>
        <w:autoSpaceDE w:val="0"/>
        <w:autoSpaceDN w:val="0"/>
        <w:adjustRightInd w:val="0"/>
        <w:spacing w:after="0" w:line="240" w:lineRule="auto"/>
        <w:jc w:val="both"/>
        <w:rPr>
          <w:rFonts w:ascii="Tahoma" w:hAnsi="Tahoma" w:cs="Tahoma"/>
          <w:bCs/>
        </w:rPr>
      </w:pPr>
    </w:p>
    <w:p w14:paraId="23806742" w14:textId="77777777" w:rsidR="00767DF1" w:rsidRDefault="00767DF1" w:rsidP="005E32F2">
      <w:pPr>
        <w:autoSpaceDE w:val="0"/>
        <w:autoSpaceDN w:val="0"/>
        <w:adjustRightInd w:val="0"/>
        <w:spacing w:after="0" w:line="240" w:lineRule="auto"/>
        <w:jc w:val="both"/>
        <w:rPr>
          <w:rFonts w:ascii="Tahoma" w:hAnsi="Tahoma" w:cs="Tahoma"/>
          <w:bCs/>
        </w:rPr>
      </w:pPr>
    </w:p>
    <w:p w14:paraId="243F6FFA" w14:textId="77777777" w:rsidR="00BD5E05" w:rsidRDefault="00BD5E05" w:rsidP="005E32F2">
      <w:pPr>
        <w:autoSpaceDE w:val="0"/>
        <w:autoSpaceDN w:val="0"/>
        <w:adjustRightInd w:val="0"/>
        <w:spacing w:after="0" w:line="240" w:lineRule="auto"/>
        <w:jc w:val="both"/>
        <w:rPr>
          <w:rFonts w:ascii="Tahoma" w:hAnsi="Tahoma" w:cs="Tahoma"/>
          <w:bCs/>
        </w:rPr>
      </w:pPr>
    </w:p>
    <w:p w14:paraId="0AC758DA" w14:textId="77777777" w:rsidR="00BD5E05" w:rsidRDefault="00BD5E05" w:rsidP="005E32F2">
      <w:pPr>
        <w:autoSpaceDE w:val="0"/>
        <w:autoSpaceDN w:val="0"/>
        <w:adjustRightInd w:val="0"/>
        <w:spacing w:after="0" w:line="240" w:lineRule="auto"/>
        <w:jc w:val="both"/>
        <w:rPr>
          <w:rFonts w:ascii="Tahoma" w:hAnsi="Tahoma" w:cs="Tahoma"/>
          <w:bCs/>
        </w:rPr>
      </w:pPr>
    </w:p>
    <w:p w14:paraId="03CF369B" w14:textId="77777777" w:rsidR="00BD5E05" w:rsidRDefault="00BD5E05" w:rsidP="005E32F2">
      <w:pPr>
        <w:autoSpaceDE w:val="0"/>
        <w:autoSpaceDN w:val="0"/>
        <w:adjustRightInd w:val="0"/>
        <w:spacing w:after="0" w:line="240" w:lineRule="auto"/>
        <w:jc w:val="both"/>
        <w:rPr>
          <w:rFonts w:ascii="Tahoma" w:hAnsi="Tahoma" w:cs="Tahoma"/>
          <w:bCs/>
        </w:rPr>
      </w:pPr>
    </w:p>
    <w:p w14:paraId="0DADBE70" w14:textId="77777777" w:rsidR="00BD5E05" w:rsidRDefault="00BD5E05" w:rsidP="005E32F2">
      <w:pPr>
        <w:autoSpaceDE w:val="0"/>
        <w:autoSpaceDN w:val="0"/>
        <w:adjustRightInd w:val="0"/>
        <w:spacing w:after="0" w:line="240" w:lineRule="auto"/>
        <w:jc w:val="both"/>
        <w:rPr>
          <w:rFonts w:ascii="Tahoma" w:hAnsi="Tahoma" w:cs="Tahoma"/>
          <w:bCs/>
        </w:rPr>
      </w:pPr>
    </w:p>
    <w:p w14:paraId="1B3A476A" w14:textId="77777777" w:rsidR="00BD5E05" w:rsidRDefault="00BD5E05" w:rsidP="005E32F2">
      <w:pPr>
        <w:autoSpaceDE w:val="0"/>
        <w:autoSpaceDN w:val="0"/>
        <w:adjustRightInd w:val="0"/>
        <w:spacing w:after="0" w:line="240" w:lineRule="auto"/>
        <w:jc w:val="both"/>
        <w:rPr>
          <w:rFonts w:ascii="Tahoma" w:hAnsi="Tahoma" w:cs="Tahoma"/>
          <w:bCs/>
        </w:rPr>
      </w:pPr>
    </w:p>
    <w:p w14:paraId="136F2EC1" w14:textId="77777777" w:rsidR="00BD5E05" w:rsidRDefault="00BD5E05" w:rsidP="005E32F2">
      <w:pPr>
        <w:autoSpaceDE w:val="0"/>
        <w:autoSpaceDN w:val="0"/>
        <w:adjustRightInd w:val="0"/>
        <w:spacing w:after="0" w:line="240" w:lineRule="auto"/>
        <w:jc w:val="both"/>
        <w:rPr>
          <w:rFonts w:ascii="Tahoma" w:hAnsi="Tahoma" w:cs="Tahoma"/>
          <w:bCs/>
        </w:rPr>
      </w:pPr>
    </w:p>
    <w:p w14:paraId="53A9AAA9" w14:textId="77777777" w:rsidR="00BD5E05" w:rsidRDefault="00BD5E05" w:rsidP="005E32F2">
      <w:pPr>
        <w:autoSpaceDE w:val="0"/>
        <w:autoSpaceDN w:val="0"/>
        <w:adjustRightInd w:val="0"/>
        <w:spacing w:after="0" w:line="240" w:lineRule="auto"/>
        <w:jc w:val="both"/>
        <w:rPr>
          <w:rFonts w:ascii="Tahoma" w:hAnsi="Tahoma" w:cs="Tahoma"/>
          <w:bCs/>
        </w:rPr>
      </w:pPr>
    </w:p>
    <w:p w14:paraId="6B99DF9F" w14:textId="77777777" w:rsidR="00BD5E05" w:rsidRDefault="00BD5E05" w:rsidP="005E32F2">
      <w:pPr>
        <w:autoSpaceDE w:val="0"/>
        <w:autoSpaceDN w:val="0"/>
        <w:adjustRightInd w:val="0"/>
        <w:spacing w:after="0" w:line="240" w:lineRule="auto"/>
        <w:jc w:val="both"/>
        <w:rPr>
          <w:rFonts w:ascii="Tahoma" w:hAnsi="Tahoma" w:cs="Tahoma"/>
          <w:bCs/>
        </w:rPr>
      </w:pPr>
    </w:p>
    <w:p w14:paraId="632FAC4E" w14:textId="77777777" w:rsidR="00BD5E05" w:rsidRDefault="00BD5E05" w:rsidP="005E32F2">
      <w:pPr>
        <w:autoSpaceDE w:val="0"/>
        <w:autoSpaceDN w:val="0"/>
        <w:adjustRightInd w:val="0"/>
        <w:spacing w:after="0" w:line="240" w:lineRule="auto"/>
        <w:jc w:val="both"/>
        <w:rPr>
          <w:rFonts w:ascii="Tahoma" w:hAnsi="Tahoma" w:cs="Tahoma"/>
          <w:bCs/>
        </w:rPr>
      </w:pPr>
    </w:p>
    <w:p w14:paraId="0275A963" w14:textId="77777777" w:rsidR="00BD5E05" w:rsidRDefault="00BD5E05" w:rsidP="005E32F2">
      <w:pPr>
        <w:autoSpaceDE w:val="0"/>
        <w:autoSpaceDN w:val="0"/>
        <w:adjustRightInd w:val="0"/>
        <w:spacing w:after="0" w:line="240" w:lineRule="auto"/>
        <w:jc w:val="both"/>
        <w:rPr>
          <w:rFonts w:ascii="Tahoma" w:hAnsi="Tahoma" w:cs="Tahoma"/>
          <w:bCs/>
        </w:rPr>
      </w:pPr>
    </w:p>
    <w:p w14:paraId="6F250501" w14:textId="77777777" w:rsidR="00BD5E05" w:rsidRDefault="00BD5E05" w:rsidP="005E32F2">
      <w:pPr>
        <w:autoSpaceDE w:val="0"/>
        <w:autoSpaceDN w:val="0"/>
        <w:adjustRightInd w:val="0"/>
        <w:spacing w:after="0" w:line="240" w:lineRule="auto"/>
        <w:jc w:val="both"/>
        <w:rPr>
          <w:rFonts w:ascii="Tahoma" w:hAnsi="Tahoma" w:cs="Tahoma"/>
          <w:bCs/>
        </w:rPr>
      </w:pPr>
    </w:p>
    <w:p w14:paraId="10061078" w14:textId="77777777" w:rsidR="00114C67" w:rsidRDefault="00114C67" w:rsidP="005E32F2">
      <w:pPr>
        <w:autoSpaceDE w:val="0"/>
        <w:autoSpaceDN w:val="0"/>
        <w:adjustRightInd w:val="0"/>
        <w:spacing w:after="0" w:line="240" w:lineRule="auto"/>
        <w:jc w:val="both"/>
        <w:rPr>
          <w:rFonts w:ascii="Tahoma" w:hAnsi="Tahoma" w:cs="Tahoma"/>
          <w:bCs/>
        </w:rPr>
      </w:pPr>
    </w:p>
    <w:p w14:paraId="53B275A1" w14:textId="72D22A0F" w:rsidR="00C240C0" w:rsidRPr="00767DF1" w:rsidRDefault="00C240C0" w:rsidP="00767DF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ahoma" w:hAnsi="Tahoma" w:cs="Tahoma"/>
          <w:b/>
          <w:bCs/>
          <w:sz w:val="32"/>
          <w:szCs w:val="32"/>
        </w:rPr>
      </w:pPr>
      <w:r w:rsidRPr="00767DF1">
        <w:rPr>
          <w:rFonts w:ascii="Tahoma" w:hAnsi="Tahoma" w:cs="Tahoma"/>
          <w:b/>
          <w:bCs/>
          <w:sz w:val="32"/>
          <w:szCs w:val="32"/>
        </w:rPr>
        <w:lastRenderedPageBreak/>
        <w:t xml:space="preserve">PROCEDURE </w:t>
      </w:r>
      <w:r w:rsidR="002D055E">
        <w:rPr>
          <w:rFonts w:ascii="Tahoma" w:hAnsi="Tahoma" w:cs="Tahoma"/>
          <w:b/>
          <w:bCs/>
          <w:sz w:val="32"/>
          <w:szCs w:val="32"/>
        </w:rPr>
        <w:t xml:space="preserve">E CRITERI </w:t>
      </w:r>
      <w:r w:rsidRPr="00767DF1">
        <w:rPr>
          <w:rFonts w:ascii="Tahoma" w:hAnsi="Tahoma" w:cs="Tahoma"/>
          <w:b/>
          <w:bCs/>
          <w:sz w:val="32"/>
          <w:szCs w:val="32"/>
        </w:rPr>
        <w:t xml:space="preserve">DI CALCOLO DELLE SANZIONI </w:t>
      </w:r>
      <w:r w:rsidR="00BD5E05">
        <w:rPr>
          <w:rFonts w:ascii="Tahoma" w:hAnsi="Tahoma" w:cs="Tahoma"/>
          <w:b/>
          <w:bCs/>
          <w:sz w:val="32"/>
          <w:szCs w:val="32"/>
        </w:rPr>
        <w:t>PAESAGGISTICHE</w:t>
      </w:r>
    </w:p>
    <w:p w14:paraId="00577783" w14:textId="77777777" w:rsidR="005E32F2" w:rsidRDefault="005E32F2" w:rsidP="005E32F2">
      <w:pPr>
        <w:autoSpaceDE w:val="0"/>
        <w:autoSpaceDN w:val="0"/>
        <w:adjustRightInd w:val="0"/>
        <w:spacing w:after="0" w:line="240" w:lineRule="auto"/>
        <w:jc w:val="both"/>
        <w:rPr>
          <w:rFonts w:ascii="Tahoma" w:hAnsi="Tahoma" w:cs="Tahoma"/>
          <w:bCs/>
        </w:rPr>
      </w:pPr>
    </w:p>
    <w:p w14:paraId="36907DC9" w14:textId="77777777" w:rsidR="00C240C0" w:rsidRDefault="00C240C0" w:rsidP="005E32F2">
      <w:pPr>
        <w:autoSpaceDE w:val="0"/>
        <w:autoSpaceDN w:val="0"/>
        <w:adjustRightInd w:val="0"/>
        <w:spacing w:after="0" w:line="240" w:lineRule="auto"/>
        <w:jc w:val="both"/>
        <w:rPr>
          <w:rFonts w:ascii="Tahoma" w:hAnsi="Tahoma" w:cs="Tahoma"/>
          <w:b/>
          <w:bCs/>
          <w:sz w:val="24"/>
          <w:szCs w:val="24"/>
        </w:rPr>
      </w:pPr>
      <w:r w:rsidRPr="000E3D87">
        <w:rPr>
          <w:rFonts w:ascii="Tahoma" w:hAnsi="Tahoma" w:cs="Tahoma"/>
          <w:b/>
          <w:bCs/>
          <w:sz w:val="24"/>
          <w:szCs w:val="24"/>
        </w:rPr>
        <w:t>PREMESSA:</w:t>
      </w:r>
    </w:p>
    <w:p w14:paraId="60364D67" w14:textId="77777777" w:rsidR="000E3D87" w:rsidRPr="000E3D87" w:rsidRDefault="000E3D87" w:rsidP="005E32F2">
      <w:pPr>
        <w:autoSpaceDE w:val="0"/>
        <w:autoSpaceDN w:val="0"/>
        <w:adjustRightInd w:val="0"/>
        <w:spacing w:after="0" w:line="240" w:lineRule="auto"/>
        <w:jc w:val="both"/>
        <w:rPr>
          <w:rFonts w:ascii="Tahoma" w:hAnsi="Tahoma" w:cs="Tahoma"/>
          <w:b/>
          <w:bCs/>
          <w:sz w:val="24"/>
          <w:szCs w:val="24"/>
        </w:rPr>
      </w:pPr>
    </w:p>
    <w:p w14:paraId="1E44584A" w14:textId="0B1A29DF" w:rsidR="00C240C0" w:rsidRPr="00075199" w:rsidRDefault="00C240C0" w:rsidP="005E32F2">
      <w:pPr>
        <w:autoSpaceDE w:val="0"/>
        <w:autoSpaceDN w:val="0"/>
        <w:adjustRightInd w:val="0"/>
        <w:spacing w:after="0" w:line="240" w:lineRule="auto"/>
        <w:jc w:val="both"/>
        <w:rPr>
          <w:rFonts w:ascii="Tahoma" w:hAnsi="Tahoma" w:cs="Tahoma"/>
          <w:i/>
          <w:iCs/>
        </w:rPr>
      </w:pPr>
      <w:r w:rsidRPr="005E32F2">
        <w:rPr>
          <w:rFonts w:ascii="Tahoma" w:hAnsi="Tahoma" w:cs="Tahoma"/>
        </w:rPr>
        <w:t>Le opere realizzate nelle aree vincolate dal Decreto Legislativo 22.01.2004 n.42 “</w:t>
      </w:r>
      <w:r w:rsidRPr="005E32F2">
        <w:rPr>
          <w:rFonts w:ascii="Tahoma" w:hAnsi="Tahoma" w:cs="Tahoma"/>
          <w:i/>
          <w:iCs/>
        </w:rPr>
        <w:t>Codice dei beni</w:t>
      </w:r>
      <w:r w:rsidR="002C227A">
        <w:rPr>
          <w:rFonts w:ascii="Tahoma" w:hAnsi="Tahoma" w:cs="Tahoma"/>
          <w:i/>
          <w:iCs/>
        </w:rPr>
        <w:t xml:space="preserve"> </w:t>
      </w:r>
      <w:r w:rsidRPr="005E32F2">
        <w:rPr>
          <w:rFonts w:ascii="Tahoma" w:hAnsi="Tahoma" w:cs="Tahoma"/>
          <w:i/>
          <w:iCs/>
        </w:rPr>
        <w:t>culturali e del paesaggio, ai sensi dell’articolo 10 della legge 6 luglio 2002, n.137”</w:t>
      </w:r>
      <w:r w:rsidR="00CE74E9">
        <w:rPr>
          <w:rFonts w:ascii="Tahoma" w:hAnsi="Tahoma" w:cs="Tahoma"/>
          <w:i/>
          <w:iCs/>
        </w:rPr>
        <w:t xml:space="preserve"> </w:t>
      </w:r>
      <w:r w:rsidRPr="005E32F2">
        <w:rPr>
          <w:rFonts w:ascii="Tahoma" w:hAnsi="Tahoma" w:cs="Tahoma"/>
          <w:i/>
          <w:iCs/>
        </w:rPr>
        <w:t xml:space="preserve"> </w:t>
      </w:r>
      <w:r w:rsidRPr="005E32F2">
        <w:rPr>
          <w:rFonts w:ascii="Tahoma" w:hAnsi="Tahoma" w:cs="Tahoma"/>
        </w:rPr>
        <w:t>in caso di violazione degli</w:t>
      </w:r>
      <w:r w:rsidR="00A66084">
        <w:rPr>
          <w:rFonts w:ascii="Tahoma" w:hAnsi="Tahoma" w:cs="Tahoma"/>
        </w:rPr>
        <w:t xml:space="preserve"> </w:t>
      </w:r>
      <w:r w:rsidRPr="005E32F2">
        <w:rPr>
          <w:rFonts w:ascii="Tahoma" w:hAnsi="Tahoma" w:cs="Tahoma"/>
        </w:rPr>
        <w:t>obblighi e degli ordini previsti dal Titolo I della Parte terza del D.</w:t>
      </w:r>
      <w:r w:rsidR="001F6ED4">
        <w:rPr>
          <w:rFonts w:ascii="Tahoma" w:hAnsi="Tahoma" w:cs="Tahoma"/>
        </w:rPr>
        <w:t xml:space="preserve"> </w:t>
      </w:r>
      <w:r w:rsidRPr="005E32F2">
        <w:rPr>
          <w:rFonts w:ascii="Tahoma" w:hAnsi="Tahoma" w:cs="Tahoma"/>
        </w:rPr>
        <w:t>Lgs. 42/2004 (Beni paesaggistici)</w:t>
      </w:r>
      <w:r w:rsidR="00075199">
        <w:rPr>
          <w:rFonts w:ascii="Tahoma" w:hAnsi="Tahoma" w:cs="Tahoma"/>
          <w:i/>
          <w:iCs/>
        </w:rPr>
        <w:t xml:space="preserve"> </w:t>
      </w:r>
      <w:r w:rsidRPr="005E32F2">
        <w:rPr>
          <w:rFonts w:ascii="Tahoma" w:hAnsi="Tahoma" w:cs="Tahoma"/>
        </w:rPr>
        <w:t xml:space="preserve">costituiscono l’oggetto </w:t>
      </w:r>
      <w:r w:rsidRPr="00326AA3">
        <w:rPr>
          <w:rFonts w:ascii="Tahoma" w:hAnsi="Tahoma" w:cs="Tahoma"/>
        </w:rPr>
        <w:t>del</w:t>
      </w:r>
      <w:r w:rsidR="00CE74E9" w:rsidRPr="00326AA3">
        <w:rPr>
          <w:rFonts w:ascii="Tahoma" w:hAnsi="Tahoma" w:cs="Tahoma"/>
        </w:rPr>
        <w:t>la</w:t>
      </w:r>
      <w:r w:rsidRPr="00326AA3">
        <w:rPr>
          <w:rFonts w:ascii="Tahoma" w:hAnsi="Tahoma" w:cs="Tahoma"/>
        </w:rPr>
        <w:t xml:space="preserve"> presente disciplina </w:t>
      </w:r>
      <w:r w:rsidR="00CE74E9" w:rsidRPr="00326AA3">
        <w:rPr>
          <w:rFonts w:ascii="Tahoma" w:hAnsi="Tahoma" w:cs="Tahoma"/>
        </w:rPr>
        <w:t xml:space="preserve">le </w:t>
      </w:r>
      <w:r w:rsidRPr="00326AA3">
        <w:rPr>
          <w:rFonts w:ascii="Tahoma" w:hAnsi="Tahoma" w:cs="Tahoma"/>
        </w:rPr>
        <w:t xml:space="preserve">procedure </w:t>
      </w:r>
      <w:r w:rsidRPr="005E32F2">
        <w:rPr>
          <w:rFonts w:ascii="Tahoma" w:hAnsi="Tahoma" w:cs="Tahoma"/>
        </w:rPr>
        <w:t>e i criteri per l’applicazione</w:t>
      </w:r>
      <w:r w:rsidR="00075199">
        <w:rPr>
          <w:rFonts w:ascii="Tahoma" w:hAnsi="Tahoma" w:cs="Tahoma"/>
          <w:i/>
          <w:iCs/>
        </w:rPr>
        <w:t xml:space="preserve"> </w:t>
      </w:r>
      <w:r w:rsidRPr="005E32F2">
        <w:rPr>
          <w:rFonts w:ascii="Tahoma" w:hAnsi="Tahoma" w:cs="Tahoma"/>
        </w:rPr>
        <w:t>delle relative sanzioni.</w:t>
      </w:r>
    </w:p>
    <w:p w14:paraId="3EFBC9A1" w14:textId="77777777" w:rsidR="00D86DA0" w:rsidRDefault="00D86DA0" w:rsidP="002C0356">
      <w:pPr>
        <w:autoSpaceDE w:val="0"/>
        <w:autoSpaceDN w:val="0"/>
        <w:adjustRightInd w:val="0"/>
        <w:spacing w:after="0" w:line="240" w:lineRule="auto"/>
        <w:jc w:val="both"/>
        <w:rPr>
          <w:rFonts w:ascii="Tahoma" w:hAnsi="Tahoma" w:cs="Tahoma"/>
        </w:rPr>
      </w:pPr>
    </w:p>
    <w:p w14:paraId="5C72E88C" w14:textId="65422FD5" w:rsidR="00C240C0"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 xml:space="preserve">In caso di violazione degli obblighi e degli ordini previsti dal Titolo I della Parte terza del </w:t>
      </w:r>
      <w:proofErr w:type="spellStart"/>
      <w:r w:rsidRPr="005E32F2">
        <w:rPr>
          <w:rFonts w:ascii="Tahoma" w:hAnsi="Tahoma" w:cs="Tahoma"/>
        </w:rPr>
        <w:t>D.Lgs.</w:t>
      </w:r>
      <w:proofErr w:type="spellEnd"/>
      <w:r w:rsidR="00075199">
        <w:rPr>
          <w:rFonts w:ascii="Tahoma" w:hAnsi="Tahoma" w:cs="Tahoma"/>
        </w:rPr>
        <w:t xml:space="preserve"> </w:t>
      </w:r>
      <w:r w:rsidRPr="005E32F2">
        <w:rPr>
          <w:rFonts w:ascii="Tahoma" w:hAnsi="Tahoma" w:cs="Tahoma"/>
        </w:rPr>
        <w:t>42/2004, il trasgressore è sempre tenuto alla rimessione in pristino a proprie spese, fatto salvo quanto</w:t>
      </w:r>
      <w:r w:rsidR="0050632E">
        <w:rPr>
          <w:rFonts w:ascii="Tahoma" w:hAnsi="Tahoma" w:cs="Tahoma"/>
        </w:rPr>
        <w:t xml:space="preserve"> </w:t>
      </w:r>
      <w:r w:rsidRPr="005E32F2">
        <w:rPr>
          <w:rFonts w:ascii="Tahoma" w:hAnsi="Tahoma" w:cs="Tahoma"/>
        </w:rPr>
        <w:t>previsto al comma 4 dell’articolo 167, che prevede la possibilità di accertare la compatibilità paesaggistica</w:t>
      </w:r>
      <w:r w:rsidR="002C0356">
        <w:rPr>
          <w:rFonts w:ascii="Tahoma" w:hAnsi="Tahoma" w:cs="Tahoma"/>
        </w:rPr>
        <w:t xml:space="preserve"> </w:t>
      </w:r>
      <w:r w:rsidRPr="005E32F2">
        <w:rPr>
          <w:rFonts w:ascii="Tahoma" w:hAnsi="Tahoma" w:cs="Tahoma"/>
        </w:rPr>
        <w:t>delle opere nei seguenti casi:</w:t>
      </w:r>
    </w:p>
    <w:p w14:paraId="3F503281" w14:textId="77777777" w:rsidR="002C0356" w:rsidRPr="005E32F2" w:rsidRDefault="002C0356" w:rsidP="002C0356">
      <w:pPr>
        <w:autoSpaceDE w:val="0"/>
        <w:autoSpaceDN w:val="0"/>
        <w:adjustRightInd w:val="0"/>
        <w:spacing w:after="0" w:line="240" w:lineRule="auto"/>
        <w:jc w:val="both"/>
        <w:rPr>
          <w:rFonts w:ascii="Tahoma" w:hAnsi="Tahoma" w:cs="Tahoma"/>
        </w:rPr>
      </w:pPr>
    </w:p>
    <w:p w14:paraId="02AE4B12" w14:textId="77777777" w:rsidR="00C240C0"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a) per i lavori, realizzati in assenza o difformità dall'autorizzazione paesaggistica, che non abbiano</w:t>
      </w:r>
      <w:r w:rsidR="002C0356">
        <w:rPr>
          <w:rFonts w:ascii="Tahoma" w:hAnsi="Tahoma" w:cs="Tahoma"/>
        </w:rPr>
        <w:t xml:space="preserve"> </w:t>
      </w:r>
      <w:r w:rsidRPr="005E32F2">
        <w:rPr>
          <w:rFonts w:ascii="Tahoma" w:hAnsi="Tahoma" w:cs="Tahoma"/>
        </w:rPr>
        <w:t>determinato creazione di superfici utili o volumi ovvero aumento di quelli legittimamente realizzati;</w:t>
      </w:r>
    </w:p>
    <w:p w14:paraId="73829A99" w14:textId="77777777" w:rsidR="002C0356" w:rsidRPr="005E32F2" w:rsidRDefault="002C0356" w:rsidP="002C0356">
      <w:pPr>
        <w:autoSpaceDE w:val="0"/>
        <w:autoSpaceDN w:val="0"/>
        <w:adjustRightInd w:val="0"/>
        <w:spacing w:after="0" w:line="240" w:lineRule="auto"/>
        <w:jc w:val="both"/>
        <w:rPr>
          <w:rFonts w:ascii="Tahoma" w:hAnsi="Tahoma" w:cs="Tahoma"/>
        </w:rPr>
      </w:pPr>
    </w:p>
    <w:p w14:paraId="7471CE1A" w14:textId="77777777" w:rsidR="00C240C0" w:rsidRPr="005E32F2"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b) per l'impiego di materiali in difformità dall'autorizzazione paesaggistica;</w:t>
      </w:r>
    </w:p>
    <w:p w14:paraId="4CFCA937" w14:textId="77777777" w:rsidR="002C0356" w:rsidRDefault="002C0356" w:rsidP="002C0356">
      <w:pPr>
        <w:autoSpaceDE w:val="0"/>
        <w:autoSpaceDN w:val="0"/>
        <w:adjustRightInd w:val="0"/>
        <w:spacing w:after="0" w:line="240" w:lineRule="auto"/>
        <w:jc w:val="both"/>
        <w:rPr>
          <w:rFonts w:ascii="Tahoma" w:hAnsi="Tahoma" w:cs="Tahoma"/>
        </w:rPr>
      </w:pPr>
    </w:p>
    <w:p w14:paraId="13F480DE" w14:textId="77777777" w:rsidR="00C240C0" w:rsidRPr="005E32F2"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c) per i lavori comunque configurabili quali interventi di manutenzione ordinaria o straordinaria ai</w:t>
      </w:r>
      <w:r w:rsidR="002C0356">
        <w:rPr>
          <w:rFonts w:ascii="Tahoma" w:hAnsi="Tahoma" w:cs="Tahoma"/>
        </w:rPr>
        <w:t xml:space="preserve"> </w:t>
      </w:r>
      <w:r w:rsidRPr="005E32F2">
        <w:rPr>
          <w:rFonts w:ascii="Tahoma" w:hAnsi="Tahoma" w:cs="Tahoma"/>
        </w:rPr>
        <w:t>sensi dell'articolo 3 del D.P.R. 6 giugno 2001, n. 380.</w:t>
      </w:r>
    </w:p>
    <w:p w14:paraId="26008EFB" w14:textId="77777777" w:rsidR="002C0356" w:rsidRDefault="002C0356" w:rsidP="002C0356">
      <w:pPr>
        <w:autoSpaceDE w:val="0"/>
        <w:autoSpaceDN w:val="0"/>
        <w:adjustRightInd w:val="0"/>
        <w:spacing w:after="0" w:line="240" w:lineRule="auto"/>
        <w:jc w:val="both"/>
        <w:rPr>
          <w:rFonts w:ascii="Tahoma" w:hAnsi="Tahoma" w:cs="Tahoma"/>
        </w:rPr>
      </w:pPr>
    </w:p>
    <w:p w14:paraId="7E79EDD9" w14:textId="77777777" w:rsidR="00C240C0" w:rsidRPr="005E32F2"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L’art. 82 del D.P.R. 24.7.77 n. 616 ha delegato le funzioni amministrative in materia di beni</w:t>
      </w:r>
      <w:r w:rsidR="002C0356">
        <w:rPr>
          <w:rFonts w:ascii="Tahoma" w:hAnsi="Tahoma" w:cs="Tahoma"/>
        </w:rPr>
        <w:t xml:space="preserve"> </w:t>
      </w:r>
      <w:r w:rsidRPr="005E32F2">
        <w:rPr>
          <w:rFonts w:ascii="Tahoma" w:hAnsi="Tahoma" w:cs="Tahoma"/>
        </w:rPr>
        <w:t>ambientali alle Regioni.</w:t>
      </w:r>
    </w:p>
    <w:p w14:paraId="26A6A6A7" w14:textId="77777777" w:rsidR="002C0356" w:rsidRDefault="002C0356" w:rsidP="002C0356">
      <w:pPr>
        <w:autoSpaceDE w:val="0"/>
        <w:autoSpaceDN w:val="0"/>
        <w:adjustRightInd w:val="0"/>
        <w:spacing w:after="0" w:line="240" w:lineRule="auto"/>
        <w:jc w:val="both"/>
        <w:rPr>
          <w:rFonts w:ascii="Tahoma" w:hAnsi="Tahoma" w:cs="Tahoma"/>
        </w:rPr>
      </w:pPr>
    </w:p>
    <w:p w14:paraId="62542238" w14:textId="77777777" w:rsidR="00C240C0" w:rsidRPr="005E32F2"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Le funzioni di cui sopra furono a suo tempo delegate ai Comuni con la L.R.T. 52 del 2.11.79.</w:t>
      </w:r>
    </w:p>
    <w:p w14:paraId="50B1981B" w14:textId="14438BDE" w:rsidR="008F663D" w:rsidRDefault="00C240C0" w:rsidP="008F663D">
      <w:pPr>
        <w:autoSpaceDE w:val="0"/>
        <w:autoSpaceDN w:val="0"/>
        <w:adjustRightInd w:val="0"/>
        <w:spacing w:after="0" w:line="240" w:lineRule="auto"/>
        <w:jc w:val="both"/>
        <w:rPr>
          <w:rFonts w:ascii="Tahoma" w:hAnsi="Tahoma" w:cs="Tahoma"/>
        </w:rPr>
      </w:pPr>
      <w:r w:rsidRPr="005E32F2">
        <w:rPr>
          <w:rFonts w:ascii="Tahoma" w:hAnsi="Tahoma" w:cs="Tahoma"/>
        </w:rPr>
        <w:t>Ad oggi, la normativa regionale di riferimento è la Legge Regionale n.</w:t>
      </w:r>
      <w:r w:rsidR="002C0356">
        <w:rPr>
          <w:rFonts w:ascii="Tahoma" w:hAnsi="Tahoma" w:cs="Tahoma"/>
        </w:rPr>
        <w:t xml:space="preserve"> </w:t>
      </w:r>
      <w:r w:rsidR="000623BB">
        <w:rPr>
          <w:rFonts w:ascii="Tahoma" w:hAnsi="Tahoma" w:cs="Tahoma"/>
        </w:rPr>
        <w:t>65</w:t>
      </w:r>
      <w:r w:rsidR="0048667D">
        <w:rPr>
          <w:rFonts w:ascii="Tahoma" w:hAnsi="Tahoma" w:cs="Tahoma"/>
        </w:rPr>
        <w:t xml:space="preserve"> del 10.11.2014</w:t>
      </w:r>
      <w:r w:rsidRPr="005E32F2">
        <w:rPr>
          <w:rFonts w:ascii="Tahoma" w:hAnsi="Tahoma" w:cs="Tahoma"/>
        </w:rPr>
        <w:t xml:space="preserve"> “</w:t>
      </w:r>
      <w:r w:rsidRPr="005E32F2">
        <w:rPr>
          <w:rFonts w:ascii="Tahoma" w:hAnsi="Tahoma" w:cs="Tahoma"/>
          <w:i/>
          <w:iCs/>
        </w:rPr>
        <w:t>Norme per il</w:t>
      </w:r>
      <w:r w:rsidR="002C0356">
        <w:rPr>
          <w:rFonts w:ascii="Tahoma" w:hAnsi="Tahoma" w:cs="Tahoma"/>
          <w:i/>
          <w:iCs/>
        </w:rPr>
        <w:t xml:space="preserve"> </w:t>
      </w:r>
      <w:r w:rsidR="00621559">
        <w:rPr>
          <w:rFonts w:ascii="Tahoma" w:hAnsi="Tahoma" w:cs="Tahoma"/>
          <w:i/>
          <w:iCs/>
        </w:rPr>
        <w:t>Governo del T</w:t>
      </w:r>
      <w:r w:rsidRPr="005E32F2">
        <w:rPr>
          <w:rFonts w:ascii="Tahoma" w:hAnsi="Tahoma" w:cs="Tahoma"/>
          <w:i/>
          <w:iCs/>
        </w:rPr>
        <w:t>erritorio”</w:t>
      </w:r>
      <w:r w:rsidR="008F663D">
        <w:rPr>
          <w:rFonts w:ascii="Tahoma" w:hAnsi="Tahoma" w:cs="Tahoma"/>
          <w:i/>
          <w:iCs/>
        </w:rPr>
        <w:t>.</w:t>
      </w:r>
      <w:r w:rsidR="007E6985">
        <w:rPr>
          <w:rFonts w:ascii="Tahoma" w:hAnsi="Tahoma" w:cs="Tahoma"/>
          <w:i/>
          <w:iCs/>
        </w:rPr>
        <w:t xml:space="preserve"> </w:t>
      </w:r>
      <w:r w:rsidR="008F663D">
        <w:rPr>
          <w:rFonts w:ascii="Tahoma" w:hAnsi="Tahoma" w:cs="Tahoma"/>
        </w:rPr>
        <w:t xml:space="preserve">La procedura da seguire è esclusivamente quella riportata nell’art. 167 del </w:t>
      </w:r>
      <w:r w:rsidR="00F0503F">
        <w:rPr>
          <w:rFonts w:ascii="Tahoma" w:hAnsi="Tahoma" w:cs="Tahoma"/>
        </w:rPr>
        <w:t>Codice del Paesaggio</w:t>
      </w:r>
      <w:r w:rsidR="008F663D">
        <w:rPr>
          <w:rFonts w:ascii="Tahoma" w:hAnsi="Tahoma" w:cs="Tahoma"/>
        </w:rPr>
        <w:t xml:space="preserve">, al quale rimanda il </w:t>
      </w:r>
      <w:r w:rsidR="008F663D" w:rsidRPr="00326AA3">
        <w:rPr>
          <w:rFonts w:ascii="Tahoma" w:hAnsi="Tahoma" w:cs="Tahoma"/>
        </w:rPr>
        <w:t>comma</w:t>
      </w:r>
      <w:r w:rsidR="00CE74E9" w:rsidRPr="00326AA3">
        <w:rPr>
          <w:rFonts w:ascii="Tahoma" w:hAnsi="Tahoma" w:cs="Tahoma"/>
        </w:rPr>
        <w:t xml:space="preserve"> 7</w:t>
      </w:r>
      <w:r w:rsidR="008F663D" w:rsidRPr="00326AA3">
        <w:rPr>
          <w:rFonts w:ascii="Tahoma" w:hAnsi="Tahoma" w:cs="Tahoma"/>
        </w:rPr>
        <w:t xml:space="preserve">  dell’art</w:t>
      </w:r>
      <w:r w:rsidR="008F663D">
        <w:rPr>
          <w:rFonts w:ascii="Tahoma" w:hAnsi="Tahoma" w:cs="Tahoma"/>
        </w:rPr>
        <w:t xml:space="preserve">. 209 </w:t>
      </w:r>
      <w:r w:rsidR="00CE74E9">
        <w:rPr>
          <w:rFonts w:ascii="Tahoma" w:hAnsi="Tahoma" w:cs="Tahoma"/>
        </w:rPr>
        <w:t xml:space="preserve"> </w:t>
      </w:r>
      <w:r w:rsidR="00CE74E9" w:rsidRPr="00326AA3">
        <w:rPr>
          <w:rFonts w:ascii="Tahoma" w:hAnsi="Tahoma" w:cs="Tahoma"/>
        </w:rPr>
        <w:t xml:space="preserve">e il comma 7 dell’art. 209bis  </w:t>
      </w:r>
      <w:r w:rsidR="008F663D">
        <w:rPr>
          <w:rFonts w:ascii="Tahoma" w:hAnsi="Tahoma" w:cs="Tahoma"/>
        </w:rPr>
        <w:t xml:space="preserve">della </w:t>
      </w:r>
      <w:r w:rsidR="00CF537A">
        <w:rPr>
          <w:rFonts w:ascii="Tahoma" w:hAnsi="Tahoma" w:cs="Tahoma"/>
        </w:rPr>
        <w:t xml:space="preserve">stessa </w:t>
      </w:r>
      <w:r w:rsidR="008F663D">
        <w:rPr>
          <w:rFonts w:ascii="Tahoma" w:hAnsi="Tahoma" w:cs="Tahoma"/>
        </w:rPr>
        <w:t>L.R.T. n. 65/2014</w:t>
      </w:r>
      <w:r w:rsidR="00CE74E9">
        <w:rPr>
          <w:rFonts w:ascii="Tahoma" w:hAnsi="Tahoma" w:cs="Tahoma"/>
        </w:rPr>
        <w:t>.</w:t>
      </w:r>
      <w:r w:rsidR="008F663D">
        <w:rPr>
          <w:rFonts w:ascii="Tahoma" w:hAnsi="Tahoma" w:cs="Tahoma"/>
        </w:rPr>
        <w:t xml:space="preserve"> </w:t>
      </w:r>
    </w:p>
    <w:p w14:paraId="482534E0" w14:textId="77777777" w:rsidR="002C0356" w:rsidRDefault="002C0356" w:rsidP="002C0356">
      <w:pPr>
        <w:autoSpaceDE w:val="0"/>
        <w:autoSpaceDN w:val="0"/>
        <w:adjustRightInd w:val="0"/>
        <w:spacing w:after="0" w:line="240" w:lineRule="auto"/>
        <w:jc w:val="both"/>
        <w:rPr>
          <w:rFonts w:ascii="Tahoma" w:hAnsi="Tahoma" w:cs="Tahoma"/>
        </w:rPr>
      </w:pPr>
    </w:p>
    <w:p w14:paraId="47FA9C51" w14:textId="7E59783F" w:rsidR="002C0356" w:rsidRPr="00326AA3"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Ai sensi della normativa vigente, con particolare riferimento all' art. 107 del Decreto Legislativo 18</w:t>
      </w:r>
      <w:r w:rsidR="002C0356">
        <w:rPr>
          <w:rFonts w:ascii="Tahoma" w:hAnsi="Tahoma" w:cs="Tahoma"/>
        </w:rPr>
        <w:t xml:space="preserve"> </w:t>
      </w:r>
      <w:r w:rsidR="007E6985">
        <w:rPr>
          <w:rFonts w:ascii="Tahoma" w:hAnsi="Tahoma" w:cs="Tahoma"/>
        </w:rPr>
        <w:t>agosto 2000 n.</w:t>
      </w:r>
      <w:r w:rsidRPr="005E32F2">
        <w:rPr>
          <w:rFonts w:ascii="Tahoma" w:hAnsi="Tahoma" w:cs="Tahoma"/>
        </w:rPr>
        <w:t xml:space="preserve"> 267, gli atti relativi all’applicazione delle sanzioni, devono essere emessi dal </w:t>
      </w:r>
      <w:r w:rsidR="00E41D5C">
        <w:rPr>
          <w:rFonts w:ascii="Tahoma" w:hAnsi="Tahoma" w:cs="Tahoma"/>
        </w:rPr>
        <w:t>Responsabile del Ser</w:t>
      </w:r>
      <w:r w:rsidR="007B7E0F">
        <w:rPr>
          <w:rFonts w:ascii="Tahoma" w:hAnsi="Tahoma" w:cs="Tahoma"/>
        </w:rPr>
        <w:t>vizio preposto</w:t>
      </w:r>
      <w:r w:rsidRPr="005E32F2">
        <w:rPr>
          <w:rFonts w:ascii="Tahoma" w:hAnsi="Tahoma" w:cs="Tahoma"/>
        </w:rPr>
        <w:t>, previo parere vincolante della Soprintendenza</w:t>
      </w:r>
      <w:r w:rsidR="009F0FE2">
        <w:rPr>
          <w:rFonts w:ascii="Tahoma" w:hAnsi="Tahoma" w:cs="Tahoma"/>
        </w:rPr>
        <w:t xml:space="preserve"> </w:t>
      </w:r>
      <w:r w:rsidR="009F0FE2" w:rsidRPr="00326AA3">
        <w:rPr>
          <w:rFonts w:ascii="Tahoma" w:hAnsi="Tahoma" w:cs="Tahoma"/>
        </w:rPr>
        <w:t xml:space="preserve">Belle Arti e Paesaggio per le province di Pisa e Livorno </w:t>
      </w:r>
      <w:r w:rsidR="00E41D5C" w:rsidRPr="00326AA3">
        <w:rPr>
          <w:rFonts w:ascii="Tahoma" w:hAnsi="Tahoma" w:cs="Tahoma"/>
        </w:rPr>
        <w:t xml:space="preserve"> </w:t>
      </w:r>
    </w:p>
    <w:p w14:paraId="1414199D" w14:textId="77777777" w:rsidR="00040203" w:rsidRDefault="00040203" w:rsidP="002C0356">
      <w:pPr>
        <w:autoSpaceDE w:val="0"/>
        <w:autoSpaceDN w:val="0"/>
        <w:adjustRightInd w:val="0"/>
        <w:spacing w:after="0" w:line="240" w:lineRule="auto"/>
        <w:jc w:val="both"/>
        <w:rPr>
          <w:rFonts w:ascii="Tahoma" w:hAnsi="Tahoma" w:cs="Tahoma"/>
        </w:rPr>
      </w:pPr>
    </w:p>
    <w:p w14:paraId="622754C1" w14:textId="77777777" w:rsidR="00C240C0" w:rsidRPr="005E32F2"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Il proprietario o l’avente titolo, interessato dagli interventi di cui al comma 4 dell’art. 167 del D.</w:t>
      </w:r>
      <w:r w:rsidR="00E15CDD">
        <w:rPr>
          <w:rFonts w:ascii="Tahoma" w:hAnsi="Tahoma" w:cs="Tahoma"/>
        </w:rPr>
        <w:t xml:space="preserve"> </w:t>
      </w:r>
      <w:r w:rsidRPr="005E32F2">
        <w:rPr>
          <w:rFonts w:ascii="Tahoma" w:hAnsi="Tahoma" w:cs="Tahoma"/>
        </w:rPr>
        <w:t>Lgs.</w:t>
      </w:r>
      <w:r w:rsidR="00E15CDD">
        <w:rPr>
          <w:rFonts w:ascii="Tahoma" w:hAnsi="Tahoma" w:cs="Tahoma"/>
        </w:rPr>
        <w:t xml:space="preserve"> </w:t>
      </w:r>
      <w:r w:rsidRPr="005E32F2">
        <w:rPr>
          <w:rFonts w:ascii="Tahoma" w:hAnsi="Tahoma" w:cs="Tahoma"/>
        </w:rPr>
        <w:t>42/2004, deve presentare</w:t>
      </w:r>
      <w:r w:rsidR="00466B99">
        <w:rPr>
          <w:rFonts w:ascii="Tahoma" w:hAnsi="Tahoma" w:cs="Tahoma"/>
        </w:rPr>
        <w:t xml:space="preserve"> apposita istanza in bollo all’</w:t>
      </w:r>
      <w:r w:rsidRPr="005E32F2">
        <w:rPr>
          <w:rFonts w:ascii="Tahoma" w:hAnsi="Tahoma" w:cs="Tahoma"/>
        </w:rPr>
        <w:t>Amministrazione Comunale, corredata di adeguati</w:t>
      </w:r>
      <w:r w:rsidR="002C0356">
        <w:rPr>
          <w:rFonts w:ascii="Tahoma" w:hAnsi="Tahoma" w:cs="Tahoma"/>
        </w:rPr>
        <w:t xml:space="preserve"> </w:t>
      </w:r>
      <w:r w:rsidRPr="005E32F2">
        <w:rPr>
          <w:rFonts w:ascii="Tahoma" w:hAnsi="Tahoma" w:cs="Tahoma"/>
        </w:rPr>
        <w:t>elaborati tecnici, della relazione paesaggistica e della documentazione fotografica, ai fini dell'accertamento</w:t>
      </w:r>
      <w:r w:rsidR="002C0356">
        <w:rPr>
          <w:rFonts w:ascii="Tahoma" w:hAnsi="Tahoma" w:cs="Tahoma"/>
        </w:rPr>
        <w:t xml:space="preserve"> </w:t>
      </w:r>
      <w:r w:rsidRPr="005E32F2">
        <w:rPr>
          <w:rFonts w:ascii="Tahoma" w:hAnsi="Tahoma" w:cs="Tahoma"/>
        </w:rPr>
        <w:t>della compatibilità paesaggistica degli interventi medesimi.</w:t>
      </w:r>
    </w:p>
    <w:p w14:paraId="19EB5D36" w14:textId="77E5BB48" w:rsidR="00C240C0" w:rsidRPr="009653FA" w:rsidRDefault="00C240C0" w:rsidP="002C0356">
      <w:pPr>
        <w:autoSpaceDE w:val="0"/>
        <w:autoSpaceDN w:val="0"/>
        <w:adjustRightInd w:val="0"/>
        <w:spacing w:after="0" w:line="240" w:lineRule="auto"/>
        <w:jc w:val="both"/>
        <w:rPr>
          <w:rFonts w:ascii="Tahoma" w:hAnsi="Tahoma" w:cs="Tahoma"/>
          <w:color w:val="EE0000"/>
        </w:rPr>
      </w:pPr>
      <w:r w:rsidRPr="005E32F2">
        <w:rPr>
          <w:rFonts w:ascii="Tahoma" w:hAnsi="Tahoma" w:cs="Tahoma"/>
        </w:rPr>
        <w:t>Il Comune si pronuncia sulla domanda entro il termine perentorio di centottanta giorni, previo parere</w:t>
      </w:r>
      <w:r w:rsidR="002C0356">
        <w:rPr>
          <w:rFonts w:ascii="Tahoma" w:hAnsi="Tahoma" w:cs="Tahoma"/>
        </w:rPr>
        <w:t xml:space="preserve"> </w:t>
      </w:r>
      <w:r w:rsidRPr="005E32F2">
        <w:rPr>
          <w:rFonts w:ascii="Tahoma" w:hAnsi="Tahoma" w:cs="Tahoma"/>
        </w:rPr>
        <w:t>vincolante della Soprintendenza</w:t>
      </w:r>
      <w:r w:rsidR="009653FA">
        <w:rPr>
          <w:rFonts w:ascii="Tahoma" w:hAnsi="Tahoma" w:cs="Tahoma"/>
        </w:rPr>
        <w:t xml:space="preserve"> </w:t>
      </w:r>
      <w:r w:rsidR="009653FA" w:rsidRPr="005A1377">
        <w:rPr>
          <w:rFonts w:ascii="Tahoma" w:hAnsi="Tahoma" w:cs="Tahoma"/>
        </w:rPr>
        <w:t>Belle Arti e Paesaggio per le province di Pisa e Livorno</w:t>
      </w:r>
      <w:r w:rsidRPr="005A1377">
        <w:rPr>
          <w:rFonts w:ascii="Tahoma" w:hAnsi="Tahoma" w:cs="Tahoma"/>
        </w:rPr>
        <w:t xml:space="preserve"> </w:t>
      </w:r>
      <w:r w:rsidRPr="005E32F2">
        <w:rPr>
          <w:rFonts w:ascii="Tahoma" w:hAnsi="Tahoma" w:cs="Tahoma"/>
        </w:rPr>
        <w:t>che deve essere reso</w:t>
      </w:r>
      <w:r w:rsidR="002C0356">
        <w:rPr>
          <w:rFonts w:ascii="Tahoma" w:hAnsi="Tahoma" w:cs="Tahoma"/>
        </w:rPr>
        <w:t xml:space="preserve"> </w:t>
      </w:r>
      <w:r w:rsidRPr="005E32F2">
        <w:rPr>
          <w:rFonts w:ascii="Tahoma" w:hAnsi="Tahoma" w:cs="Tahoma"/>
        </w:rPr>
        <w:t>entro il termine perentorio di novanta giorni</w:t>
      </w:r>
      <w:r w:rsidR="005A1377">
        <w:rPr>
          <w:rFonts w:ascii="Tahoma" w:hAnsi="Tahoma" w:cs="Tahoma"/>
        </w:rPr>
        <w:t>.</w:t>
      </w:r>
      <w:r w:rsidRPr="005E32F2">
        <w:rPr>
          <w:rFonts w:ascii="Tahoma" w:hAnsi="Tahoma" w:cs="Tahoma"/>
        </w:rPr>
        <w:t xml:space="preserve"> </w:t>
      </w:r>
    </w:p>
    <w:p w14:paraId="7563A613" w14:textId="3DFEB209" w:rsidR="00C240C0" w:rsidRPr="005E32F2"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Qualora venga accertata la compatibilità paesaggistica, il trasgressore è tenuto al pagamento di una</w:t>
      </w:r>
      <w:r w:rsidR="002C0356">
        <w:rPr>
          <w:rFonts w:ascii="Tahoma" w:hAnsi="Tahoma" w:cs="Tahoma"/>
        </w:rPr>
        <w:t xml:space="preserve"> </w:t>
      </w:r>
      <w:r w:rsidRPr="005E32F2">
        <w:rPr>
          <w:rFonts w:ascii="Tahoma" w:hAnsi="Tahoma" w:cs="Tahoma"/>
        </w:rPr>
        <w:t>somma equivalente al maggiore importo tra il danno arrecato e il profitto conseguito mediante la</w:t>
      </w:r>
      <w:r w:rsidR="002C0356">
        <w:rPr>
          <w:rFonts w:ascii="Tahoma" w:hAnsi="Tahoma" w:cs="Tahoma"/>
        </w:rPr>
        <w:t xml:space="preserve"> </w:t>
      </w:r>
      <w:r w:rsidRPr="005E32F2">
        <w:rPr>
          <w:rFonts w:ascii="Tahoma" w:hAnsi="Tahoma" w:cs="Tahoma"/>
        </w:rPr>
        <w:t>trasgressione</w:t>
      </w:r>
      <w:r w:rsidR="005A1377">
        <w:rPr>
          <w:rFonts w:ascii="Tahoma" w:hAnsi="Tahoma" w:cs="Tahoma"/>
        </w:rPr>
        <w:t>.</w:t>
      </w:r>
    </w:p>
    <w:p w14:paraId="0AE70F5B" w14:textId="77777777" w:rsidR="00C240C0" w:rsidRPr="005E32F2"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In caso di rigetto della domanda si applica la sanzione demolitoria di cui al comma 1 dell’articolo 167</w:t>
      </w:r>
      <w:r w:rsidR="002C0356">
        <w:rPr>
          <w:rFonts w:ascii="Tahoma" w:hAnsi="Tahoma" w:cs="Tahoma"/>
        </w:rPr>
        <w:t xml:space="preserve"> </w:t>
      </w:r>
      <w:r w:rsidRPr="005E32F2">
        <w:rPr>
          <w:rFonts w:ascii="Tahoma" w:hAnsi="Tahoma" w:cs="Tahoma"/>
        </w:rPr>
        <w:t>del D.</w:t>
      </w:r>
      <w:r w:rsidR="002C0356">
        <w:rPr>
          <w:rFonts w:ascii="Tahoma" w:hAnsi="Tahoma" w:cs="Tahoma"/>
        </w:rPr>
        <w:t xml:space="preserve"> </w:t>
      </w:r>
      <w:r w:rsidRPr="005E32F2">
        <w:rPr>
          <w:rFonts w:ascii="Tahoma" w:hAnsi="Tahoma" w:cs="Tahoma"/>
        </w:rPr>
        <w:t>Lgs. 42/2004.</w:t>
      </w:r>
    </w:p>
    <w:p w14:paraId="5D44D1A0" w14:textId="77777777" w:rsidR="002C0356" w:rsidRDefault="002C0356" w:rsidP="002C0356">
      <w:pPr>
        <w:autoSpaceDE w:val="0"/>
        <w:autoSpaceDN w:val="0"/>
        <w:adjustRightInd w:val="0"/>
        <w:spacing w:after="0" w:line="240" w:lineRule="auto"/>
        <w:jc w:val="both"/>
        <w:rPr>
          <w:rFonts w:ascii="Tahoma" w:hAnsi="Tahoma" w:cs="Tahoma"/>
        </w:rPr>
      </w:pPr>
    </w:p>
    <w:p w14:paraId="1EBB1A0A" w14:textId="0B7D9486" w:rsidR="008F366D" w:rsidRPr="005A1377" w:rsidRDefault="008F366D" w:rsidP="002C0356">
      <w:pPr>
        <w:autoSpaceDE w:val="0"/>
        <w:autoSpaceDN w:val="0"/>
        <w:adjustRightInd w:val="0"/>
        <w:spacing w:after="0" w:line="240" w:lineRule="auto"/>
        <w:jc w:val="both"/>
        <w:rPr>
          <w:rFonts w:ascii="Tahoma" w:hAnsi="Tahoma" w:cs="Tahoma"/>
        </w:rPr>
      </w:pPr>
      <w:r w:rsidRPr="005A1377">
        <w:rPr>
          <w:rFonts w:ascii="Tahoma" w:hAnsi="Tahoma" w:cs="Tahoma"/>
        </w:rPr>
        <w:lastRenderedPageBreak/>
        <w:t>L’ammissibilità dell’istanza di accertamento di compatibilità paesaggistica è stabilita dalle norme nazionali e regionali in materia nonché dalle circolari e note interpretative emanate dal Ministero della Cultura</w:t>
      </w:r>
      <w:r w:rsidR="00C00CF3" w:rsidRPr="005A1377">
        <w:rPr>
          <w:rFonts w:ascii="Tahoma" w:hAnsi="Tahoma" w:cs="Tahoma"/>
        </w:rPr>
        <w:t>.</w:t>
      </w:r>
    </w:p>
    <w:p w14:paraId="7C5D62A1" w14:textId="3E6433B9" w:rsidR="00C00CF3" w:rsidRPr="005A1377" w:rsidRDefault="00C00CF3" w:rsidP="002C0356">
      <w:pPr>
        <w:autoSpaceDE w:val="0"/>
        <w:autoSpaceDN w:val="0"/>
        <w:adjustRightInd w:val="0"/>
        <w:spacing w:after="0" w:line="240" w:lineRule="auto"/>
        <w:jc w:val="both"/>
        <w:rPr>
          <w:rFonts w:ascii="Tahoma" w:hAnsi="Tahoma" w:cs="Tahoma"/>
        </w:rPr>
      </w:pPr>
      <w:r w:rsidRPr="005A1377">
        <w:rPr>
          <w:rFonts w:ascii="Tahoma" w:hAnsi="Tahoma" w:cs="Tahoma"/>
        </w:rPr>
        <w:t>Rimane di competenza dell’Amministrazione preposta alla gestione del vincolo stabilire i criteri e le modalità di calcolo della sanzione pecuniaria prevista dalla suddetta disciplina.</w:t>
      </w:r>
    </w:p>
    <w:p w14:paraId="02C8A656" w14:textId="77777777" w:rsidR="00C00CF3" w:rsidRPr="008F366D" w:rsidRDefault="00C00CF3" w:rsidP="002C0356">
      <w:pPr>
        <w:autoSpaceDE w:val="0"/>
        <w:autoSpaceDN w:val="0"/>
        <w:adjustRightInd w:val="0"/>
        <w:spacing w:after="0" w:line="240" w:lineRule="auto"/>
        <w:jc w:val="both"/>
        <w:rPr>
          <w:rFonts w:ascii="Tahoma" w:hAnsi="Tahoma" w:cs="Tahoma"/>
          <w:color w:val="EE0000"/>
        </w:rPr>
      </w:pPr>
    </w:p>
    <w:p w14:paraId="1EFB677B" w14:textId="77777777" w:rsidR="00883951" w:rsidRDefault="00883951" w:rsidP="00773114">
      <w:pPr>
        <w:autoSpaceDE w:val="0"/>
        <w:autoSpaceDN w:val="0"/>
        <w:adjustRightInd w:val="0"/>
        <w:spacing w:after="0" w:line="240" w:lineRule="auto"/>
        <w:jc w:val="both"/>
        <w:rPr>
          <w:rFonts w:ascii="Tahoma" w:hAnsi="Tahoma" w:cs="Tahoma"/>
        </w:rPr>
      </w:pPr>
    </w:p>
    <w:p w14:paraId="2DBD9FD1" w14:textId="77777777" w:rsidR="00773114" w:rsidRPr="000E0656" w:rsidRDefault="00773114" w:rsidP="00773114">
      <w:pPr>
        <w:autoSpaceDE w:val="0"/>
        <w:autoSpaceDN w:val="0"/>
        <w:adjustRightInd w:val="0"/>
        <w:spacing w:after="0" w:line="240" w:lineRule="auto"/>
        <w:jc w:val="both"/>
        <w:rPr>
          <w:rFonts w:ascii="Tahoma" w:hAnsi="Tahoma" w:cs="Tahoma"/>
          <w:i/>
        </w:rPr>
      </w:pPr>
      <w:r w:rsidRPr="00773114">
        <w:rPr>
          <w:rFonts w:ascii="Tahoma" w:hAnsi="Tahoma" w:cs="Tahoma"/>
        </w:rPr>
        <w:t>La legge 662/96 art.</w:t>
      </w:r>
      <w:r>
        <w:rPr>
          <w:rFonts w:ascii="Tahoma" w:hAnsi="Tahoma" w:cs="Tahoma"/>
        </w:rPr>
        <w:t xml:space="preserve"> </w:t>
      </w:r>
      <w:r w:rsidRPr="00773114">
        <w:rPr>
          <w:rFonts w:ascii="Tahoma" w:hAnsi="Tahoma" w:cs="Tahoma"/>
        </w:rPr>
        <w:t>2</w:t>
      </w:r>
      <w:r>
        <w:rPr>
          <w:rFonts w:ascii="Tahoma" w:hAnsi="Tahoma" w:cs="Tahoma"/>
        </w:rPr>
        <w:t>,</w:t>
      </w:r>
      <w:r w:rsidRPr="00773114">
        <w:rPr>
          <w:rFonts w:ascii="Tahoma" w:hAnsi="Tahoma" w:cs="Tahoma"/>
        </w:rPr>
        <w:t xml:space="preserve"> comma 46, ha specificato inoltre che per le aree sottoposte a vincolo</w:t>
      </w:r>
      <w:r>
        <w:rPr>
          <w:rFonts w:ascii="Tahoma" w:hAnsi="Tahoma" w:cs="Tahoma"/>
        </w:rPr>
        <w:t xml:space="preserve"> </w:t>
      </w:r>
      <w:r w:rsidRPr="00773114">
        <w:rPr>
          <w:rFonts w:ascii="Tahoma" w:hAnsi="Tahoma" w:cs="Tahoma"/>
        </w:rPr>
        <w:t>paesaggistico, il pagamento dell’oblazione non esime dall’applicazione dell’indennità risarcitoria di</w:t>
      </w:r>
      <w:r>
        <w:rPr>
          <w:rFonts w:ascii="Tahoma" w:hAnsi="Tahoma" w:cs="Tahoma"/>
        </w:rPr>
        <w:t xml:space="preserve"> </w:t>
      </w:r>
      <w:r w:rsidRPr="00773114">
        <w:rPr>
          <w:rFonts w:ascii="Tahoma" w:hAnsi="Tahoma" w:cs="Tahoma"/>
        </w:rPr>
        <w:t xml:space="preserve">cui al citato articolo 27, con la conseguenza che a </w:t>
      </w:r>
      <w:r w:rsidRPr="00773114">
        <w:rPr>
          <w:rFonts w:ascii="Tahoma" w:hAnsi="Tahoma" w:cs="Tahoma"/>
          <w:b/>
          <w:bCs/>
        </w:rPr>
        <w:t>tutte le opere condonate, realizzate dopo la</w:t>
      </w:r>
      <w:r>
        <w:rPr>
          <w:rFonts w:ascii="Tahoma" w:hAnsi="Tahoma" w:cs="Tahoma"/>
        </w:rPr>
        <w:t xml:space="preserve"> </w:t>
      </w:r>
      <w:r w:rsidRPr="00773114">
        <w:rPr>
          <w:rFonts w:ascii="Tahoma" w:hAnsi="Tahoma" w:cs="Tahoma"/>
          <w:b/>
          <w:bCs/>
        </w:rPr>
        <w:t xml:space="preserve">data di apposizione di tali vincoli, deve essere applicata tale indennità risarcitoria. </w:t>
      </w:r>
      <w:r w:rsidRPr="00773114">
        <w:rPr>
          <w:rFonts w:ascii="Tahoma" w:hAnsi="Tahoma" w:cs="Tahoma"/>
        </w:rPr>
        <w:t>Questa</w:t>
      </w:r>
      <w:r>
        <w:rPr>
          <w:rFonts w:ascii="Tahoma" w:hAnsi="Tahoma" w:cs="Tahoma"/>
        </w:rPr>
        <w:t xml:space="preserve"> </w:t>
      </w:r>
      <w:r w:rsidRPr="00773114">
        <w:rPr>
          <w:rFonts w:ascii="Tahoma" w:hAnsi="Tahoma" w:cs="Tahoma"/>
        </w:rPr>
        <w:t>norma è divenuta operativa con la pubblicazione del Decreto 26 settembre 1997 del Ministero per i</w:t>
      </w:r>
      <w:r>
        <w:rPr>
          <w:rFonts w:ascii="Tahoma" w:hAnsi="Tahoma" w:cs="Tahoma"/>
        </w:rPr>
        <w:t xml:space="preserve"> </w:t>
      </w:r>
      <w:r w:rsidRPr="00773114">
        <w:rPr>
          <w:rFonts w:ascii="Tahoma" w:hAnsi="Tahoma" w:cs="Tahoma"/>
        </w:rPr>
        <w:t>Beni Culturali e Ambientali il quale ha definitivamente affermato che, l’applicazione delle sanzioni</w:t>
      </w:r>
      <w:r>
        <w:rPr>
          <w:rFonts w:ascii="Tahoma" w:hAnsi="Tahoma" w:cs="Tahoma"/>
        </w:rPr>
        <w:t xml:space="preserve"> </w:t>
      </w:r>
      <w:r w:rsidRPr="00773114">
        <w:rPr>
          <w:rFonts w:ascii="Tahoma" w:hAnsi="Tahoma" w:cs="Tahoma"/>
        </w:rPr>
        <w:t>comprende tutte le opere realizzate abusivamente sulle aree sottoposte a vincolo, ed esclusione</w:t>
      </w:r>
      <w:r>
        <w:rPr>
          <w:rFonts w:ascii="Tahoma" w:hAnsi="Tahoma" w:cs="Tahoma"/>
        </w:rPr>
        <w:t xml:space="preserve"> </w:t>
      </w:r>
      <w:r w:rsidRPr="00773114">
        <w:rPr>
          <w:rFonts w:ascii="Tahoma" w:hAnsi="Tahoma" w:cs="Tahoma"/>
        </w:rPr>
        <w:t xml:space="preserve">delle opere interne e degli interventi di </w:t>
      </w:r>
      <w:r w:rsidRPr="000E0656">
        <w:rPr>
          <w:rFonts w:ascii="Tahoma" w:hAnsi="Tahoma" w:cs="Tahoma"/>
          <w:i/>
        </w:rPr>
        <w:t>“manutenzione ordinaria, straordinaria, di consolidamento statico e di restauro conservativo che non alterino lo stato dei luoghi e l’aspetto esteriore degli edifici, nonché l’esercizio delle attività agro-</w:t>
      </w:r>
      <w:proofErr w:type="spellStart"/>
      <w:r w:rsidRPr="000E0656">
        <w:rPr>
          <w:rFonts w:ascii="Tahoma" w:hAnsi="Tahoma" w:cs="Tahoma"/>
          <w:i/>
        </w:rPr>
        <w:t>silvo</w:t>
      </w:r>
      <w:proofErr w:type="spellEnd"/>
      <w:r w:rsidRPr="000E0656">
        <w:rPr>
          <w:rFonts w:ascii="Tahoma" w:hAnsi="Tahoma" w:cs="Tahoma"/>
          <w:i/>
        </w:rPr>
        <w:t>- pastorale che non comportino l’alterazione permanente dello stato dei luoghi per costruzioni edilizie od altre opere civili, e sempre che si tratti di attività ed opere che non alterino l’assetto idrogeologico del territorio”.</w:t>
      </w:r>
    </w:p>
    <w:p w14:paraId="5EA8EF5D" w14:textId="77777777" w:rsidR="00773114" w:rsidRDefault="00773114" w:rsidP="00773114">
      <w:pPr>
        <w:autoSpaceDE w:val="0"/>
        <w:autoSpaceDN w:val="0"/>
        <w:adjustRightInd w:val="0"/>
        <w:spacing w:after="0" w:line="240" w:lineRule="auto"/>
        <w:jc w:val="both"/>
        <w:rPr>
          <w:rFonts w:ascii="Tahoma" w:hAnsi="Tahoma" w:cs="Tahoma"/>
        </w:rPr>
      </w:pPr>
    </w:p>
    <w:p w14:paraId="11F3A5D8" w14:textId="77777777" w:rsidR="00773114" w:rsidRPr="00773114" w:rsidRDefault="00773114" w:rsidP="00773114">
      <w:pPr>
        <w:autoSpaceDE w:val="0"/>
        <w:autoSpaceDN w:val="0"/>
        <w:adjustRightInd w:val="0"/>
        <w:spacing w:after="0" w:line="240" w:lineRule="auto"/>
        <w:jc w:val="both"/>
        <w:rPr>
          <w:rFonts w:ascii="Tahoma" w:hAnsi="Tahoma" w:cs="Tahoma"/>
        </w:rPr>
      </w:pPr>
      <w:r w:rsidRPr="00773114">
        <w:rPr>
          <w:rFonts w:ascii="Tahoma" w:hAnsi="Tahoma" w:cs="Tahoma"/>
        </w:rPr>
        <w:t xml:space="preserve">Lo stesso D.M. 26.09.1997: </w:t>
      </w:r>
      <w:r w:rsidR="00F331D1" w:rsidRPr="00F331D1">
        <w:rPr>
          <w:rFonts w:ascii="Tahoma" w:hAnsi="Tahoma" w:cs="Tahoma"/>
          <w:i/>
        </w:rPr>
        <w:t>“D</w:t>
      </w:r>
      <w:r w:rsidRPr="00F331D1">
        <w:rPr>
          <w:rFonts w:ascii="Tahoma" w:hAnsi="Tahoma" w:cs="Tahoma"/>
          <w:i/>
        </w:rPr>
        <w:t>eterminazioni dei parametri e delle modalità per la qualificazione</w:t>
      </w:r>
      <w:r w:rsidR="00F331D1" w:rsidRPr="00F331D1">
        <w:rPr>
          <w:rFonts w:ascii="Tahoma" w:hAnsi="Tahoma" w:cs="Tahoma"/>
          <w:i/>
        </w:rPr>
        <w:t xml:space="preserve"> </w:t>
      </w:r>
      <w:r w:rsidRPr="00F331D1">
        <w:rPr>
          <w:rFonts w:ascii="Tahoma" w:hAnsi="Tahoma" w:cs="Tahoma"/>
          <w:i/>
        </w:rPr>
        <w:t>delle indennità risarcitoria prevista dall’art.27 del D.</w:t>
      </w:r>
      <w:r w:rsidR="00F331D1" w:rsidRPr="00F331D1">
        <w:rPr>
          <w:rFonts w:ascii="Tahoma" w:hAnsi="Tahoma" w:cs="Tahoma"/>
          <w:i/>
        </w:rPr>
        <w:t xml:space="preserve"> </w:t>
      </w:r>
      <w:proofErr w:type="spellStart"/>
      <w:r w:rsidR="00F331D1" w:rsidRPr="00F331D1">
        <w:rPr>
          <w:rFonts w:ascii="Tahoma" w:hAnsi="Tahoma" w:cs="Tahoma"/>
          <w:i/>
        </w:rPr>
        <w:t>Lgs.vo</w:t>
      </w:r>
      <w:proofErr w:type="spellEnd"/>
      <w:r w:rsidR="00F331D1" w:rsidRPr="00F331D1">
        <w:rPr>
          <w:rFonts w:ascii="Tahoma" w:hAnsi="Tahoma" w:cs="Tahoma"/>
          <w:i/>
        </w:rPr>
        <w:t xml:space="preserve"> 157/06</w:t>
      </w:r>
      <w:r w:rsidRPr="00F331D1">
        <w:rPr>
          <w:rFonts w:ascii="Tahoma" w:hAnsi="Tahoma" w:cs="Tahoma"/>
          <w:i/>
        </w:rPr>
        <w:t>”,</w:t>
      </w:r>
      <w:r w:rsidRPr="00773114">
        <w:rPr>
          <w:rFonts w:ascii="Tahoma" w:hAnsi="Tahoma" w:cs="Tahoma"/>
        </w:rPr>
        <w:t xml:space="preserve"> quantifica il valore minimo</w:t>
      </w:r>
      <w:r w:rsidR="00F331D1">
        <w:rPr>
          <w:rFonts w:ascii="Tahoma" w:hAnsi="Tahoma" w:cs="Tahoma"/>
        </w:rPr>
        <w:t xml:space="preserve"> </w:t>
      </w:r>
      <w:r w:rsidRPr="00773114">
        <w:rPr>
          <w:rFonts w:ascii="Tahoma" w:hAnsi="Tahoma" w:cs="Tahoma"/>
        </w:rPr>
        <w:t>del profitto per le opere riconducibili alle tipologie 4,5,6 e 7 della tabella allegata alla legge</w:t>
      </w:r>
      <w:r w:rsidR="00F331D1">
        <w:rPr>
          <w:rFonts w:ascii="Tahoma" w:hAnsi="Tahoma" w:cs="Tahoma"/>
        </w:rPr>
        <w:t xml:space="preserve"> </w:t>
      </w:r>
      <w:r w:rsidRPr="00773114">
        <w:rPr>
          <w:rFonts w:ascii="Tahoma" w:hAnsi="Tahoma" w:cs="Tahoma"/>
        </w:rPr>
        <w:t>47/85.</w:t>
      </w:r>
    </w:p>
    <w:p w14:paraId="4B2E07E4" w14:textId="77777777" w:rsidR="0019196F" w:rsidRDefault="0019196F" w:rsidP="005E32F2">
      <w:pPr>
        <w:autoSpaceDE w:val="0"/>
        <w:autoSpaceDN w:val="0"/>
        <w:adjustRightInd w:val="0"/>
        <w:spacing w:after="0" w:line="240" w:lineRule="auto"/>
        <w:jc w:val="both"/>
        <w:rPr>
          <w:rFonts w:ascii="Tahoma" w:hAnsi="Tahoma" w:cs="Tahoma"/>
        </w:rPr>
      </w:pPr>
    </w:p>
    <w:p w14:paraId="3FF1870D" w14:textId="77777777" w:rsidR="00C240C0" w:rsidRPr="00BD5E05" w:rsidRDefault="00C240C0" w:rsidP="005E32F2">
      <w:pPr>
        <w:autoSpaceDE w:val="0"/>
        <w:autoSpaceDN w:val="0"/>
        <w:adjustRightInd w:val="0"/>
        <w:spacing w:after="0" w:line="240" w:lineRule="auto"/>
        <w:jc w:val="both"/>
        <w:rPr>
          <w:rFonts w:ascii="Tahoma" w:hAnsi="Tahoma" w:cs="Tahoma"/>
          <w:bCs/>
        </w:rPr>
      </w:pPr>
      <w:r w:rsidRPr="00BD5E05">
        <w:rPr>
          <w:rFonts w:ascii="Tahoma" w:hAnsi="Tahoma" w:cs="Tahoma"/>
          <w:bCs/>
        </w:rPr>
        <w:t>Nel rispetto della vigente legislazione Statale e Regionale, sussiste pertanto l’obbligo del Comune ad</w:t>
      </w:r>
      <w:r w:rsidR="002C0356" w:rsidRPr="00BD5E05">
        <w:rPr>
          <w:rFonts w:ascii="Tahoma" w:hAnsi="Tahoma" w:cs="Tahoma"/>
          <w:bCs/>
        </w:rPr>
        <w:t xml:space="preserve"> </w:t>
      </w:r>
      <w:r w:rsidRPr="00BD5E05">
        <w:rPr>
          <w:rFonts w:ascii="Tahoma" w:hAnsi="Tahoma" w:cs="Tahoma"/>
          <w:bCs/>
        </w:rPr>
        <w:t>applicare le sanzioni di cui all’ art. 167 nel caso di opere realizzate in assenza o in difformità dalla</w:t>
      </w:r>
      <w:r w:rsidR="002C0356" w:rsidRPr="00BD5E05">
        <w:rPr>
          <w:rFonts w:ascii="Tahoma" w:hAnsi="Tahoma" w:cs="Tahoma"/>
          <w:bCs/>
        </w:rPr>
        <w:t xml:space="preserve"> </w:t>
      </w:r>
      <w:r w:rsidRPr="00BD5E05">
        <w:rPr>
          <w:rFonts w:ascii="Tahoma" w:hAnsi="Tahoma" w:cs="Tahoma"/>
          <w:bCs/>
        </w:rPr>
        <w:t>autorizzazione di cui all’art. 146 del D.</w:t>
      </w:r>
      <w:r w:rsidR="00F23E9D" w:rsidRPr="00BD5E05">
        <w:rPr>
          <w:rFonts w:ascii="Tahoma" w:hAnsi="Tahoma" w:cs="Tahoma"/>
          <w:bCs/>
        </w:rPr>
        <w:t xml:space="preserve"> </w:t>
      </w:r>
      <w:r w:rsidRPr="00BD5E05">
        <w:rPr>
          <w:rFonts w:ascii="Tahoma" w:hAnsi="Tahoma" w:cs="Tahoma"/>
          <w:bCs/>
        </w:rPr>
        <w:t>Lgs.</w:t>
      </w:r>
      <w:r w:rsidR="00F23E9D" w:rsidRPr="00BD5E05">
        <w:rPr>
          <w:rFonts w:ascii="Tahoma" w:hAnsi="Tahoma" w:cs="Tahoma"/>
          <w:bCs/>
        </w:rPr>
        <w:t xml:space="preserve"> </w:t>
      </w:r>
      <w:r w:rsidRPr="00BD5E05">
        <w:rPr>
          <w:rFonts w:ascii="Tahoma" w:hAnsi="Tahoma" w:cs="Tahoma"/>
          <w:bCs/>
        </w:rPr>
        <w:t>42/2004, in tutto il terri</w:t>
      </w:r>
      <w:r w:rsidR="00FB6A1D" w:rsidRPr="00BD5E05">
        <w:rPr>
          <w:rFonts w:ascii="Tahoma" w:hAnsi="Tahoma" w:cs="Tahoma"/>
          <w:bCs/>
        </w:rPr>
        <w:t>torio del Comune di Campo nell’Elba</w:t>
      </w:r>
      <w:r w:rsidRPr="00BD5E05">
        <w:rPr>
          <w:rFonts w:ascii="Tahoma" w:hAnsi="Tahoma" w:cs="Tahoma"/>
          <w:bCs/>
        </w:rPr>
        <w:t>, in</w:t>
      </w:r>
      <w:r w:rsidR="002C0356" w:rsidRPr="00BD5E05">
        <w:rPr>
          <w:rFonts w:ascii="Tahoma" w:hAnsi="Tahoma" w:cs="Tahoma"/>
          <w:bCs/>
        </w:rPr>
        <w:t xml:space="preserve"> </w:t>
      </w:r>
      <w:r w:rsidRPr="00BD5E05">
        <w:rPr>
          <w:rFonts w:ascii="Tahoma" w:hAnsi="Tahoma" w:cs="Tahoma"/>
          <w:bCs/>
        </w:rPr>
        <w:t>quanto sottoposto a vincolo paesaggistico (sanzione demolitoria o sanzione pecuniaria).</w:t>
      </w:r>
    </w:p>
    <w:p w14:paraId="2FD6D3AB" w14:textId="77777777" w:rsidR="002C0356" w:rsidRDefault="002C0356" w:rsidP="005E32F2">
      <w:pPr>
        <w:autoSpaceDE w:val="0"/>
        <w:autoSpaceDN w:val="0"/>
        <w:adjustRightInd w:val="0"/>
        <w:spacing w:after="0" w:line="240" w:lineRule="auto"/>
        <w:jc w:val="both"/>
        <w:rPr>
          <w:rFonts w:ascii="Tahoma" w:hAnsi="Tahoma" w:cs="Tahoma"/>
          <w:b/>
          <w:bCs/>
        </w:rPr>
      </w:pPr>
    </w:p>
    <w:p w14:paraId="5F8307B5" w14:textId="77777777" w:rsidR="006731AA" w:rsidRDefault="006731AA" w:rsidP="005E32F2">
      <w:pPr>
        <w:autoSpaceDE w:val="0"/>
        <w:autoSpaceDN w:val="0"/>
        <w:adjustRightInd w:val="0"/>
        <w:spacing w:after="0" w:line="240" w:lineRule="auto"/>
        <w:jc w:val="both"/>
        <w:rPr>
          <w:rFonts w:ascii="Tahoma" w:hAnsi="Tahoma" w:cs="Tahoma"/>
          <w:b/>
          <w:bCs/>
          <w:sz w:val="24"/>
          <w:szCs w:val="24"/>
        </w:rPr>
      </w:pPr>
    </w:p>
    <w:p w14:paraId="2036A71E" w14:textId="4062B1AF" w:rsidR="00156D8B" w:rsidRPr="00B505A9" w:rsidRDefault="003D6F5B" w:rsidP="00636121">
      <w:pPr>
        <w:autoSpaceDE w:val="0"/>
        <w:autoSpaceDN w:val="0"/>
        <w:adjustRightInd w:val="0"/>
        <w:spacing w:after="0" w:line="240" w:lineRule="auto"/>
        <w:jc w:val="both"/>
        <w:rPr>
          <w:rFonts w:ascii="Tahoma" w:hAnsi="Tahoma" w:cs="Tahoma"/>
          <w:i/>
          <w:iCs/>
          <w:color w:val="FF0000"/>
        </w:rPr>
      </w:pPr>
      <w:r>
        <w:rPr>
          <w:rFonts w:ascii="Tahoma" w:hAnsi="Tahoma" w:cs="Tahoma"/>
          <w:b/>
          <w:bCs/>
        </w:rPr>
        <w:t>1.</w:t>
      </w:r>
      <w:r w:rsidR="001D7015">
        <w:rPr>
          <w:rFonts w:ascii="Tahoma" w:hAnsi="Tahoma" w:cs="Tahoma"/>
          <w:b/>
          <w:bCs/>
        </w:rPr>
        <w:t>A</w:t>
      </w:r>
      <w:r w:rsidR="00156D8B" w:rsidRPr="003F29F0">
        <w:rPr>
          <w:rFonts w:ascii="Tahoma" w:hAnsi="Tahoma" w:cs="Tahoma"/>
          <w:b/>
          <w:bCs/>
        </w:rPr>
        <w:t xml:space="preserve"> </w:t>
      </w:r>
      <w:r w:rsidR="001C00C4">
        <w:rPr>
          <w:rFonts w:ascii="Tahoma" w:hAnsi="Tahoma" w:cs="Tahoma"/>
          <w:b/>
          <w:bCs/>
        </w:rPr>
        <w:t xml:space="preserve">- </w:t>
      </w:r>
      <w:r w:rsidR="00156D8B" w:rsidRPr="003F29F0">
        <w:rPr>
          <w:rFonts w:ascii="Tahoma" w:hAnsi="Tahoma" w:cs="Tahoma"/>
          <w:b/>
          <w:bCs/>
        </w:rPr>
        <w:t>ACQUISIZIONE PARERE SOPRINTENDENZA</w:t>
      </w:r>
    </w:p>
    <w:p w14:paraId="6BB5DA60" w14:textId="77777777" w:rsidR="003F29F0" w:rsidRDefault="003F29F0" w:rsidP="00156D8B">
      <w:pPr>
        <w:autoSpaceDE w:val="0"/>
        <w:autoSpaceDN w:val="0"/>
        <w:adjustRightInd w:val="0"/>
        <w:spacing w:after="0" w:line="240" w:lineRule="auto"/>
        <w:rPr>
          <w:rFonts w:ascii="Tahoma" w:hAnsi="Tahoma" w:cs="Tahoma"/>
        </w:rPr>
      </w:pPr>
    </w:p>
    <w:p w14:paraId="3A8782B8" w14:textId="77777777" w:rsidR="00156D8B" w:rsidRPr="003F29F0" w:rsidRDefault="00156D8B" w:rsidP="00B505A9">
      <w:pPr>
        <w:autoSpaceDE w:val="0"/>
        <w:autoSpaceDN w:val="0"/>
        <w:adjustRightInd w:val="0"/>
        <w:spacing w:after="0" w:line="240" w:lineRule="auto"/>
        <w:jc w:val="both"/>
        <w:rPr>
          <w:rFonts w:ascii="Tahoma" w:hAnsi="Tahoma" w:cs="Tahoma"/>
        </w:rPr>
      </w:pPr>
      <w:r w:rsidRPr="003F29F0">
        <w:rPr>
          <w:rFonts w:ascii="Tahoma" w:hAnsi="Tahoma" w:cs="Tahoma"/>
        </w:rPr>
        <w:t>Ai sensi dell’ art.</w:t>
      </w:r>
      <w:r w:rsidR="00636121">
        <w:rPr>
          <w:rFonts w:ascii="Tahoma" w:hAnsi="Tahoma" w:cs="Tahoma"/>
        </w:rPr>
        <w:t xml:space="preserve"> </w:t>
      </w:r>
      <w:r w:rsidRPr="003F29F0">
        <w:rPr>
          <w:rFonts w:ascii="Tahoma" w:hAnsi="Tahoma" w:cs="Tahoma"/>
        </w:rPr>
        <w:t>155 del D.LGS. 42/2004, le funzioni di vigilanza sui beni paesaggistici sono</w:t>
      </w:r>
      <w:r w:rsidR="00504A08">
        <w:rPr>
          <w:rFonts w:ascii="Tahoma" w:hAnsi="Tahoma" w:cs="Tahoma"/>
        </w:rPr>
        <w:t xml:space="preserve"> </w:t>
      </w:r>
      <w:r w:rsidRPr="003F29F0">
        <w:rPr>
          <w:rFonts w:ascii="Tahoma" w:hAnsi="Tahoma" w:cs="Tahoma"/>
        </w:rPr>
        <w:t xml:space="preserve">esercitate </w:t>
      </w:r>
      <w:r w:rsidR="00636121">
        <w:rPr>
          <w:rFonts w:ascii="Tahoma" w:hAnsi="Tahoma" w:cs="Tahoma"/>
        </w:rPr>
        <w:t>d</w:t>
      </w:r>
      <w:r w:rsidRPr="003F29F0">
        <w:rPr>
          <w:rFonts w:ascii="Tahoma" w:hAnsi="Tahoma" w:cs="Tahoma"/>
        </w:rPr>
        <w:t>al Ministero e dalle Regioni. Le Regioni vigilano sull’ottemperanza delle disposizioni del</w:t>
      </w:r>
      <w:r w:rsidR="00043759">
        <w:rPr>
          <w:rFonts w:ascii="Tahoma" w:hAnsi="Tahoma" w:cs="Tahoma"/>
        </w:rPr>
        <w:t xml:space="preserve"> </w:t>
      </w:r>
      <w:r w:rsidRPr="003F29F0">
        <w:rPr>
          <w:rFonts w:ascii="Tahoma" w:hAnsi="Tahoma" w:cs="Tahoma"/>
        </w:rPr>
        <w:t>D.LGS. 42/2004 da parte delle Amministrazioni da loro individuate per l’esercizio delle</w:t>
      </w:r>
      <w:r w:rsidR="00636121">
        <w:rPr>
          <w:rFonts w:ascii="Tahoma" w:hAnsi="Tahoma" w:cs="Tahoma"/>
        </w:rPr>
        <w:t xml:space="preserve"> </w:t>
      </w:r>
      <w:r w:rsidRPr="003F29F0">
        <w:rPr>
          <w:rFonts w:ascii="Tahoma" w:hAnsi="Tahoma" w:cs="Tahoma"/>
        </w:rPr>
        <w:t>competenze in materia di paesaggio.</w:t>
      </w:r>
    </w:p>
    <w:p w14:paraId="7BAEB1C5" w14:textId="6993348B" w:rsidR="00156D8B" w:rsidRPr="001D7015" w:rsidRDefault="00043759" w:rsidP="00B505A9">
      <w:pPr>
        <w:autoSpaceDE w:val="0"/>
        <w:autoSpaceDN w:val="0"/>
        <w:adjustRightInd w:val="0"/>
        <w:spacing w:after="0" w:line="240" w:lineRule="auto"/>
        <w:jc w:val="both"/>
        <w:rPr>
          <w:rFonts w:ascii="Tahoma" w:hAnsi="Tahoma" w:cs="Tahoma"/>
          <w:strike/>
        </w:rPr>
      </w:pPr>
      <w:r w:rsidRPr="001D7015">
        <w:rPr>
          <w:rFonts w:ascii="Tahoma" w:hAnsi="Tahoma" w:cs="Tahoma"/>
        </w:rPr>
        <w:t>Dopo l’entrata in vigore della L.R.T. n. 65 del 10 novembre 2014 “Norme per il Governo del Territorio”</w:t>
      </w:r>
      <w:r w:rsidR="00B505A9" w:rsidRPr="001D7015">
        <w:rPr>
          <w:rFonts w:ascii="Tahoma" w:hAnsi="Tahoma" w:cs="Tahoma"/>
        </w:rPr>
        <w:t>,</w:t>
      </w:r>
      <w:r w:rsidR="006724EA" w:rsidRPr="001D7015">
        <w:rPr>
          <w:rFonts w:ascii="Tahoma" w:hAnsi="Tahoma" w:cs="Tahoma"/>
        </w:rPr>
        <w:t xml:space="preserve"> così come novellata dalla L.R.T. 51/2025,</w:t>
      </w:r>
      <w:r w:rsidRPr="001D7015">
        <w:rPr>
          <w:rFonts w:ascii="Tahoma" w:hAnsi="Tahoma" w:cs="Tahoma"/>
        </w:rPr>
        <w:t xml:space="preserve"> la procedura da seguire per l’acquisizione del parere obbligatorio e vincolante della Soprintendenza </w:t>
      </w:r>
      <w:r w:rsidR="009653FA" w:rsidRPr="001D7015">
        <w:rPr>
          <w:rFonts w:ascii="Tahoma" w:hAnsi="Tahoma" w:cs="Tahoma"/>
        </w:rPr>
        <w:t xml:space="preserve">Belle Arti e Paesaggio per le province di Pisa e Livorno </w:t>
      </w:r>
      <w:r w:rsidRPr="001D7015">
        <w:rPr>
          <w:rFonts w:ascii="Tahoma" w:hAnsi="Tahoma" w:cs="Tahoma"/>
        </w:rPr>
        <w:t xml:space="preserve">è esclusivamente quella riportata nell’art. 167 del Codice, </w:t>
      </w:r>
      <w:r w:rsidR="006724EA" w:rsidRPr="001D7015">
        <w:rPr>
          <w:rFonts w:ascii="Tahoma" w:hAnsi="Tahoma" w:cs="Tahoma"/>
        </w:rPr>
        <w:t xml:space="preserve">nonché quella indicata al comma 7 dell’art. 209bis </w:t>
      </w:r>
      <w:r w:rsidRPr="001D7015">
        <w:rPr>
          <w:rFonts w:ascii="Tahoma" w:hAnsi="Tahoma" w:cs="Tahoma"/>
        </w:rPr>
        <w:t xml:space="preserve">della </w:t>
      </w:r>
      <w:r w:rsidR="006724EA" w:rsidRPr="001D7015">
        <w:rPr>
          <w:rFonts w:ascii="Tahoma" w:hAnsi="Tahoma" w:cs="Tahoma"/>
        </w:rPr>
        <w:t>citata legge regionale</w:t>
      </w:r>
      <w:r w:rsidR="00B505A9" w:rsidRPr="001D7015">
        <w:rPr>
          <w:rFonts w:ascii="Tahoma" w:hAnsi="Tahoma" w:cs="Tahoma"/>
          <w:strike/>
        </w:rPr>
        <w:t xml:space="preserve"> </w:t>
      </w:r>
    </w:p>
    <w:p w14:paraId="77E6C61A" w14:textId="77777777" w:rsidR="000C5542" w:rsidRDefault="000C5542" w:rsidP="00B505A9">
      <w:pPr>
        <w:autoSpaceDE w:val="0"/>
        <w:autoSpaceDN w:val="0"/>
        <w:adjustRightInd w:val="0"/>
        <w:spacing w:after="0" w:line="240" w:lineRule="auto"/>
        <w:jc w:val="both"/>
        <w:rPr>
          <w:rFonts w:ascii="Tahoma" w:hAnsi="Tahoma" w:cs="Tahoma"/>
        </w:rPr>
      </w:pPr>
    </w:p>
    <w:p w14:paraId="6B4AD73E" w14:textId="77777777" w:rsidR="00B505A9" w:rsidRPr="00A136D7" w:rsidRDefault="00A136D7" w:rsidP="00B505A9">
      <w:pPr>
        <w:autoSpaceDE w:val="0"/>
        <w:autoSpaceDN w:val="0"/>
        <w:adjustRightInd w:val="0"/>
        <w:spacing w:after="0" w:line="240" w:lineRule="auto"/>
        <w:jc w:val="both"/>
        <w:rPr>
          <w:rFonts w:ascii="Tahoma" w:hAnsi="Tahoma" w:cs="Tahoma"/>
        </w:rPr>
      </w:pPr>
      <w:r w:rsidRPr="00A136D7">
        <w:rPr>
          <w:rFonts w:ascii="Tahoma" w:hAnsi="Tahoma" w:cs="Tahoma"/>
        </w:rPr>
        <w:t xml:space="preserve">Il citato art. 167 </w:t>
      </w:r>
      <w:r w:rsidRPr="000C5542">
        <w:rPr>
          <w:rFonts w:ascii="Tahoma" w:hAnsi="Tahoma" w:cs="Tahoma"/>
          <w:i/>
        </w:rPr>
        <w:t>“</w:t>
      </w:r>
      <w:r w:rsidRPr="000C5542">
        <w:rPr>
          <w:rFonts w:ascii="Tahoma" w:hAnsi="Tahoma" w:cs="Tahoma"/>
          <w:bCs/>
          <w:i/>
          <w:color w:val="0C0C0F"/>
          <w:bdr w:val="none" w:sz="0" w:space="0" w:color="auto" w:frame="1"/>
        </w:rPr>
        <w:t>Ordine di remissione in pristino o di versamento di indennità pecuniaria”</w:t>
      </w:r>
      <w:r>
        <w:rPr>
          <w:rFonts w:ascii="Tahoma" w:hAnsi="Tahoma" w:cs="Tahoma"/>
          <w:bCs/>
          <w:color w:val="0C0C0F"/>
          <w:bdr w:val="none" w:sz="0" w:space="0" w:color="auto" w:frame="1"/>
        </w:rPr>
        <w:t xml:space="preserve"> cita testualmente:</w:t>
      </w:r>
    </w:p>
    <w:p w14:paraId="313052D8" w14:textId="77777777" w:rsidR="00A136D7" w:rsidRDefault="00A136D7" w:rsidP="00A136D7">
      <w:pPr>
        <w:pStyle w:val="NormaleWeb"/>
        <w:shd w:val="clear" w:color="auto" w:fill="FFFFFF"/>
        <w:spacing w:before="0" w:beforeAutospacing="0" w:after="0" w:afterAutospacing="0" w:line="226" w:lineRule="atLeast"/>
        <w:textAlignment w:val="baseline"/>
        <w:rPr>
          <w:rFonts w:ascii="inherit" w:hAnsi="inherit" w:cs="Tahoma"/>
          <w:b/>
          <w:bCs/>
          <w:color w:val="0C0C0F"/>
          <w:sz w:val="16"/>
          <w:szCs w:val="16"/>
          <w:bdr w:val="none" w:sz="0" w:space="0" w:color="auto" w:frame="1"/>
        </w:rPr>
      </w:pPr>
    </w:p>
    <w:p w14:paraId="25E702E9" w14:textId="77777777" w:rsidR="00A136D7" w:rsidRPr="00BD5E05" w:rsidRDefault="00A136D7"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r w:rsidRPr="00BD5E05">
        <w:rPr>
          <w:rFonts w:ascii="Tahoma" w:hAnsi="Tahoma" w:cs="Tahoma"/>
          <w:bCs/>
          <w:i/>
          <w:color w:val="0C0C0F"/>
          <w:sz w:val="22"/>
          <w:szCs w:val="22"/>
          <w:bdr w:val="none" w:sz="0" w:space="0" w:color="auto" w:frame="1"/>
        </w:rPr>
        <w:t xml:space="preserve">1. In caso di violazione degli obblighi e degli ordini previsti dal Titolo I della </w:t>
      </w:r>
      <w:r w:rsidR="00C57B62" w:rsidRPr="00BD5E05">
        <w:rPr>
          <w:rFonts w:ascii="Tahoma" w:hAnsi="Tahoma" w:cs="Tahoma"/>
          <w:bCs/>
          <w:i/>
          <w:color w:val="0C0C0F"/>
          <w:sz w:val="22"/>
          <w:szCs w:val="22"/>
          <w:bdr w:val="none" w:sz="0" w:space="0" w:color="auto" w:frame="1"/>
        </w:rPr>
        <w:t xml:space="preserve">Parte terza, il trasgressore è </w:t>
      </w:r>
      <w:r w:rsidRPr="00BD5E05">
        <w:rPr>
          <w:rFonts w:ascii="Tahoma" w:hAnsi="Tahoma" w:cs="Tahoma"/>
          <w:bCs/>
          <w:i/>
          <w:color w:val="0C0C0F"/>
          <w:sz w:val="22"/>
          <w:szCs w:val="22"/>
          <w:bdr w:val="none" w:sz="0" w:space="0" w:color="auto" w:frame="1"/>
        </w:rPr>
        <w:t>sempre tenuto alla rimessione in pristino a proprie spese, fatto salvo quanto previsto al comma 4.</w:t>
      </w:r>
    </w:p>
    <w:p w14:paraId="2A676157" w14:textId="77777777" w:rsidR="00A136D7" w:rsidRPr="00BD5E05" w:rsidRDefault="00A136D7"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r w:rsidRPr="00BD5E05">
        <w:rPr>
          <w:rFonts w:ascii="Tahoma" w:hAnsi="Tahoma" w:cs="Tahoma"/>
          <w:bCs/>
          <w:i/>
          <w:color w:val="0C0C0F"/>
          <w:sz w:val="22"/>
          <w:szCs w:val="22"/>
          <w:bdr w:val="none" w:sz="0" w:space="0" w:color="auto" w:frame="1"/>
        </w:rPr>
        <w:t>2. Con l'ord</w:t>
      </w:r>
      <w:r w:rsidR="007D2F06" w:rsidRPr="00BD5E05">
        <w:rPr>
          <w:rFonts w:ascii="Tahoma" w:hAnsi="Tahoma" w:cs="Tahoma"/>
          <w:bCs/>
          <w:i/>
          <w:color w:val="0C0C0F"/>
          <w:sz w:val="22"/>
          <w:szCs w:val="22"/>
          <w:bdr w:val="none" w:sz="0" w:space="0" w:color="auto" w:frame="1"/>
        </w:rPr>
        <w:t>ine di rimessione in pristino è</w:t>
      </w:r>
      <w:r w:rsidRPr="00BD5E05">
        <w:rPr>
          <w:rFonts w:ascii="Tahoma" w:hAnsi="Tahoma" w:cs="Tahoma"/>
          <w:bCs/>
          <w:i/>
          <w:color w:val="0C0C0F"/>
          <w:sz w:val="22"/>
          <w:szCs w:val="22"/>
          <w:bdr w:val="none" w:sz="0" w:space="0" w:color="auto" w:frame="1"/>
        </w:rPr>
        <w:t xml:space="preserve"> assegnato al trasgressore un termine per provvedere.</w:t>
      </w:r>
      <w:r w:rsidRPr="00BD5E05">
        <w:rPr>
          <w:rFonts w:ascii="Tahoma" w:hAnsi="Tahoma" w:cs="Tahoma"/>
          <w:bCs/>
          <w:i/>
          <w:color w:val="0C0C0F"/>
          <w:sz w:val="22"/>
          <w:szCs w:val="22"/>
          <w:bdr w:val="none" w:sz="0" w:space="0" w:color="auto" w:frame="1"/>
        </w:rPr>
        <w:br/>
        <w:t>3. In caso di inottemperanza, l'autorità amministrativa preposta alla tutela paesaggistica provvede d'ufficio per mezzo del prefetto e rende esecutoria la nota delle spese.</w:t>
      </w:r>
      <w:r w:rsidRPr="00BD5E05">
        <w:rPr>
          <w:rStyle w:val="apple-converted-space"/>
          <w:rFonts w:ascii="Tahoma" w:hAnsi="Tahoma" w:cs="Tahoma"/>
          <w:bCs/>
          <w:i/>
          <w:color w:val="0C0C0F"/>
          <w:sz w:val="22"/>
          <w:szCs w:val="22"/>
          <w:bdr w:val="none" w:sz="0" w:space="0" w:color="auto" w:frame="1"/>
        </w:rPr>
        <w:t> </w:t>
      </w:r>
      <w:r w:rsidRPr="00BD5E05">
        <w:rPr>
          <w:rFonts w:ascii="Tahoma" w:hAnsi="Tahoma" w:cs="Tahoma"/>
          <w:bCs/>
          <w:i/>
          <w:color w:val="0C0C0F"/>
          <w:sz w:val="22"/>
          <w:szCs w:val="22"/>
          <w:bdr w:val="none" w:sz="0" w:space="0" w:color="auto" w:frame="1"/>
        </w:rPr>
        <w:t xml:space="preserve">Laddove </w:t>
      </w:r>
      <w:r w:rsidR="000C5542" w:rsidRPr="00BD5E05">
        <w:rPr>
          <w:rFonts w:ascii="Tahoma" w:hAnsi="Tahoma" w:cs="Tahoma"/>
          <w:bCs/>
          <w:i/>
          <w:color w:val="0C0C0F"/>
          <w:sz w:val="22"/>
          <w:szCs w:val="22"/>
          <w:bdr w:val="none" w:sz="0" w:space="0" w:color="auto" w:frame="1"/>
        </w:rPr>
        <w:t xml:space="preserve">l'autorità </w:t>
      </w:r>
      <w:r w:rsidRPr="00BD5E05">
        <w:rPr>
          <w:rFonts w:ascii="Tahoma" w:hAnsi="Tahoma" w:cs="Tahoma"/>
          <w:bCs/>
          <w:i/>
          <w:color w:val="0C0C0F"/>
          <w:sz w:val="22"/>
          <w:szCs w:val="22"/>
          <w:bdr w:val="none" w:sz="0" w:space="0" w:color="auto" w:frame="1"/>
        </w:rPr>
        <w:t xml:space="preserve">amministrativa preposta alla tutela paesaggistica non provveda d'ufficio, il direttore regionale competente, su richiesta della medesima autorità amministrativa ovvero, decorsi centottanta giorni dall'accertamento dell'illecito, previa diffida alla suddetta autorità competente a provvedervi nei </w:t>
      </w:r>
      <w:r w:rsidRPr="00BD5E05">
        <w:rPr>
          <w:rFonts w:ascii="Tahoma" w:hAnsi="Tahoma" w:cs="Tahoma"/>
          <w:bCs/>
          <w:i/>
          <w:color w:val="0C0C0F"/>
          <w:sz w:val="22"/>
          <w:szCs w:val="22"/>
          <w:bdr w:val="none" w:sz="0" w:space="0" w:color="auto" w:frame="1"/>
        </w:rPr>
        <w:lastRenderedPageBreak/>
        <w:t xml:space="preserve">successivi trenta giorni, procede alla demolizione avvalendosi delle </w:t>
      </w:r>
      <w:r w:rsidR="000C5542" w:rsidRPr="00BD5E05">
        <w:rPr>
          <w:rFonts w:ascii="Tahoma" w:hAnsi="Tahoma" w:cs="Tahoma"/>
          <w:bCs/>
          <w:i/>
          <w:color w:val="0C0C0F"/>
          <w:sz w:val="22"/>
          <w:szCs w:val="22"/>
          <w:bdr w:val="none" w:sz="0" w:space="0" w:color="auto" w:frame="1"/>
        </w:rPr>
        <w:t>modalità</w:t>
      </w:r>
      <w:r w:rsidRPr="00BD5E05">
        <w:rPr>
          <w:rFonts w:ascii="Tahoma" w:hAnsi="Tahoma" w:cs="Tahoma"/>
          <w:bCs/>
          <w:i/>
          <w:color w:val="0C0C0F"/>
          <w:sz w:val="22"/>
          <w:szCs w:val="22"/>
          <w:bdr w:val="none" w:sz="0" w:space="0" w:color="auto" w:frame="1"/>
        </w:rPr>
        <w:t xml:space="preserve"> operative previste dall'articolo 41 del decreto del Presidente della Repubblica 6 giugno 2001, n. 380, a seguito </w:t>
      </w:r>
      <w:r w:rsidR="007D2F06" w:rsidRPr="00BD5E05">
        <w:rPr>
          <w:rFonts w:ascii="Tahoma" w:hAnsi="Tahoma" w:cs="Tahoma"/>
          <w:bCs/>
          <w:i/>
          <w:color w:val="0C0C0F"/>
          <w:sz w:val="22"/>
          <w:szCs w:val="22"/>
          <w:bdr w:val="none" w:sz="0" w:space="0" w:color="auto" w:frame="1"/>
        </w:rPr>
        <w:t>di apposita convenzione che può</w:t>
      </w:r>
      <w:r w:rsidRPr="00BD5E05">
        <w:rPr>
          <w:rFonts w:ascii="Tahoma" w:hAnsi="Tahoma" w:cs="Tahoma"/>
          <w:bCs/>
          <w:i/>
          <w:color w:val="0C0C0F"/>
          <w:sz w:val="22"/>
          <w:szCs w:val="22"/>
          <w:bdr w:val="none" w:sz="0" w:space="0" w:color="auto" w:frame="1"/>
        </w:rPr>
        <w:t xml:space="preserve"> essere stipulata d'intesa tra il Min</w:t>
      </w:r>
      <w:r w:rsidR="007D2F06" w:rsidRPr="00BD5E05">
        <w:rPr>
          <w:rFonts w:ascii="Tahoma" w:hAnsi="Tahoma" w:cs="Tahoma"/>
          <w:bCs/>
          <w:i/>
          <w:color w:val="0C0C0F"/>
          <w:sz w:val="22"/>
          <w:szCs w:val="22"/>
          <w:bdr w:val="none" w:sz="0" w:space="0" w:color="auto" w:frame="1"/>
        </w:rPr>
        <w:t>istero per i beni e le attività</w:t>
      </w:r>
      <w:r w:rsidRPr="00BD5E05">
        <w:rPr>
          <w:rFonts w:ascii="Tahoma" w:hAnsi="Tahoma" w:cs="Tahoma"/>
          <w:bCs/>
          <w:i/>
          <w:color w:val="0C0C0F"/>
          <w:sz w:val="22"/>
          <w:szCs w:val="22"/>
          <w:bdr w:val="none" w:sz="0" w:space="0" w:color="auto" w:frame="1"/>
        </w:rPr>
        <w:t xml:space="preserve"> culturali e il Ministero della difesa.</w:t>
      </w:r>
    </w:p>
    <w:p w14:paraId="5B0DFF06" w14:textId="77777777" w:rsidR="000C5542" w:rsidRPr="00BD5E05" w:rsidRDefault="000C5542"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r w:rsidRPr="00BD5E05">
        <w:rPr>
          <w:rFonts w:ascii="Tahoma" w:hAnsi="Tahoma" w:cs="Tahoma"/>
          <w:bCs/>
          <w:i/>
          <w:color w:val="0C0C0F"/>
          <w:sz w:val="22"/>
          <w:szCs w:val="22"/>
          <w:bdr w:val="none" w:sz="0" w:space="0" w:color="auto" w:frame="1"/>
        </w:rPr>
        <w:t>4. L'autorità</w:t>
      </w:r>
      <w:r w:rsidR="00A136D7" w:rsidRPr="00BD5E05">
        <w:rPr>
          <w:rFonts w:ascii="Tahoma" w:hAnsi="Tahoma" w:cs="Tahoma"/>
          <w:bCs/>
          <w:i/>
          <w:color w:val="0C0C0F"/>
          <w:sz w:val="22"/>
          <w:szCs w:val="22"/>
          <w:bdr w:val="none" w:sz="0" w:space="0" w:color="auto" w:frame="1"/>
        </w:rPr>
        <w:t xml:space="preserve"> amministrativa competente accerta la </w:t>
      </w:r>
      <w:r w:rsidRPr="00BD5E05">
        <w:rPr>
          <w:rFonts w:ascii="Tahoma" w:hAnsi="Tahoma" w:cs="Tahoma"/>
          <w:bCs/>
          <w:i/>
          <w:color w:val="0C0C0F"/>
          <w:sz w:val="22"/>
          <w:szCs w:val="22"/>
          <w:bdr w:val="none" w:sz="0" w:space="0" w:color="auto" w:frame="1"/>
        </w:rPr>
        <w:t>compatibilità</w:t>
      </w:r>
      <w:r w:rsidR="00A136D7" w:rsidRPr="00BD5E05">
        <w:rPr>
          <w:rFonts w:ascii="Tahoma" w:hAnsi="Tahoma" w:cs="Tahoma"/>
          <w:bCs/>
          <w:i/>
          <w:color w:val="0C0C0F"/>
          <w:sz w:val="22"/>
          <w:szCs w:val="22"/>
          <w:bdr w:val="none" w:sz="0" w:space="0" w:color="auto" w:frame="1"/>
        </w:rPr>
        <w:t xml:space="preserve"> paesaggistica, secondo le procedure di cui al comma 5, nei seguenti casi:</w:t>
      </w:r>
    </w:p>
    <w:p w14:paraId="42FD80C4" w14:textId="77777777" w:rsidR="000C5542" w:rsidRPr="00BD5E05" w:rsidRDefault="00A136D7"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r w:rsidRPr="00BD5E05">
        <w:rPr>
          <w:rFonts w:ascii="Tahoma" w:hAnsi="Tahoma" w:cs="Tahoma"/>
          <w:bCs/>
          <w:i/>
          <w:color w:val="0C0C0F"/>
          <w:sz w:val="22"/>
          <w:szCs w:val="22"/>
          <w:bdr w:val="none" w:sz="0" w:space="0" w:color="auto" w:frame="1"/>
        </w:rPr>
        <w:t xml:space="preserve">a) per i lavori, realizzati in assenza o </w:t>
      </w:r>
      <w:r w:rsidR="000C5542" w:rsidRPr="00BD5E05">
        <w:rPr>
          <w:rFonts w:ascii="Tahoma" w:hAnsi="Tahoma" w:cs="Tahoma"/>
          <w:bCs/>
          <w:i/>
          <w:color w:val="0C0C0F"/>
          <w:sz w:val="22"/>
          <w:szCs w:val="22"/>
          <w:bdr w:val="none" w:sz="0" w:space="0" w:color="auto" w:frame="1"/>
        </w:rPr>
        <w:t>difformità</w:t>
      </w:r>
      <w:r w:rsidRPr="00BD5E05">
        <w:rPr>
          <w:rFonts w:ascii="Tahoma" w:hAnsi="Tahoma" w:cs="Tahoma"/>
          <w:bCs/>
          <w:i/>
          <w:color w:val="0C0C0F"/>
          <w:sz w:val="22"/>
          <w:szCs w:val="22"/>
          <w:bdr w:val="none" w:sz="0" w:space="0" w:color="auto" w:frame="1"/>
        </w:rPr>
        <w:t xml:space="preserve"> dall'autorizzazione paesaggistica, che non abbiano determinato creazione di superfici utili o volumi ovvero aumento di quelli legittimamente realizzati;</w:t>
      </w:r>
      <w:r w:rsidRPr="00BD5E05">
        <w:rPr>
          <w:rFonts w:ascii="Tahoma" w:hAnsi="Tahoma" w:cs="Tahoma"/>
          <w:bCs/>
          <w:i/>
          <w:color w:val="0C0C0F"/>
          <w:sz w:val="22"/>
          <w:szCs w:val="22"/>
          <w:bdr w:val="none" w:sz="0" w:space="0" w:color="auto" w:frame="1"/>
        </w:rPr>
        <w:br/>
        <w:t xml:space="preserve">b) per l'impiego di materiali in </w:t>
      </w:r>
      <w:r w:rsidR="000C5542" w:rsidRPr="00BD5E05">
        <w:rPr>
          <w:rFonts w:ascii="Tahoma" w:hAnsi="Tahoma" w:cs="Tahoma"/>
          <w:bCs/>
          <w:i/>
          <w:color w:val="0C0C0F"/>
          <w:sz w:val="22"/>
          <w:szCs w:val="22"/>
          <w:bdr w:val="none" w:sz="0" w:space="0" w:color="auto" w:frame="1"/>
        </w:rPr>
        <w:t>difformità</w:t>
      </w:r>
      <w:r w:rsidRPr="00BD5E05">
        <w:rPr>
          <w:rFonts w:ascii="Tahoma" w:hAnsi="Tahoma" w:cs="Tahoma"/>
          <w:bCs/>
          <w:i/>
          <w:color w:val="0C0C0F"/>
          <w:sz w:val="22"/>
          <w:szCs w:val="22"/>
          <w:bdr w:val="none" w:sz="0" w:space="0" w:color="auto" w:frame="1"/>
        </w:rPr>
        <w:t xml:space="preserve"> dall'autorizzazione paesaggistica;</w:t>
      </w:r>
    </w:p>
    <w:p w14:paraId="1241B526" w14:textId="6DBF8542" w:rsidR="000C5542" w:rsidRPr="00BD5E05" w:rsidRDefault="00A136D7"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r w:rsidRPr="00BD5E05">
        <w:rPr>
          <w:rFonts w:ascii="Tahoma" w:hAnsi="Tahoma" w:cs="Tahoma"/>
          <w:bCs/>
          <w:i/>
          <w:color w:val="0C0C0F"/>
          <w:sz w:val="22"/>
          <w:szCs w:val="22"/>
          <w:bdr w:val="none" w:sz="0" w:space="0" w:color="auto" w:frame="1"/>
        </w:rPr>
        <w:t>c) per i lavori comunque configurabili quali interventi di manutenzione ordinaria o straordinaria ai sensi dell'articolo 3 del decreto del Presidente della Repubblica 6 giugno 2001, n. 380.</w:t>
      </w:r>
      <w:r w:rsidRPr="00BD5E05">
        <w:rPr>
          <w:rFonts w:ascii="Tahoma" w:hAnsi="Tahoma" w:cs="Tahoma"/>
          <w:bCs/>
          <w:i/>
          <w:color w:val="0C0C0F"/>
          <w:sz w:val="22"/>
          <w:szCs w:val="22"/>
          <w:bdr w:val="none" w:sz="0" w:space="0" w:color="auto" w:frame="1"/>
        </w:rPr>
        <w:br/>
        <w:t>5. Il proprietario, possessore o detentore a qualsiasi titolo dell'immobile o dell'area interessati dagli interventi di cui al comma 4 present</w:t>
      </w:r>
      <w:r w:rsidR="00E7653C" w:rsidRPr="00BD5E05">
        <w:rPr>
          <w:rFonts w:ascii="Tahoma" w:hAnsi="Tahoma" w:cs="Tahoma"/>
          <w:bCs/>
          <w:i/>
          <w:color w:val="0C0C0F"/>
          <w:sz w:val="22"/>
          <w:szCs w:val="22"/>
          <w:bdr w:val="none" w:sz="0" w:space="0" w:color="auto" w:frame="1"/>
        </w:rPr>
        <w:t>a apposita domanda all'autorità</w:t>
      </w:r>
      <w:r w:rsidRPr="00BD5E05">
        <w:rPr>
          <w:rFonts w:ascii="Tahoma" w:hAnsi="Tahoma" w:cs="Tahoma"/>
          <w:bCs/>
          <w:i/>
          <w:color w:val="0C0C0F"/>
          <w:sz w:val="22"/>
          <w:szCs w:val="22"/>
          <w:bdr w:val="none" w:sz="0" w:space="0" w:color="auto" w:frame="1"/>
        </w:rPr>
        <w:t xml:space="preserve"> preposta alla gestione del vincolo ai fini dell'accertamento della </w:t>
      </w:r>
      <w:r w:rsidR="000C5542" w:rsidRPr="00BD5E05">
        <w:rPr>
          <w:rFonts w:ascii="Tahoma" w:hAnsi="Tahoma" w:cs="Tahoma"/>
          <w:bCs/>
          <w:i/>
          <w:color w:val="0C0C0F"/>
          <w:sz w:val="22"/>
          <w:szCs w:val="22"/>
          <w:bdr w:val="none" w:sz="0" w:space="0" w:color="auto" w:frame="1"/>
        </w:rPr>
        <w:t>compatibilità</w:t>
      </w:r>
      <w:r w:rsidRPr="00BD5E05">
        <w:rPr>
          <w:rFonts w:ascii="Tahoma" w:hAnsi="Tahoma" w:cs="Tahoma"/>
          <w:bCs/>
          <w:i/>
          <w:color w:val="0C0C0F"/>
          <w:sz w:val="22"/>
          <w:szCs w:val="22"/>
          <w:bdr w:val="none" w:sz="0" w:space="0" w:color="auto" w:frame="1"/>
        </w:rPr>
        <w:t xml:space="preserve"> paesaggistica degli </w:t>
      </w:r>
      <w:r w:rsidR="000C5542" w:rsidRPr="00BD5E05">
        <w:rPr>
          <w:rFonts w:ascii="Tahoma" w:hAnsi="Tahoma" w:cs="Tahoma"/>
          <w:bCs/>
          <w:i/>
          <w:color w:val="0C0C0F"/>
          <w:sz w:val="22"/>
          <w:szCs w:val="22"/>
          <w:bdr w:val="none" w:sz="0" w:space="0" w:color="auto" w:frame="1"/>
        </w:rPr>
        <w:t>interventi medesimi. L'autorità</w:t>
      </w:r>
      <w:r w:rsidRPr="00BD5E05">
        <w:rPr>
          <w:rFonts w:ascii="Tahoma" w:hAnsi="Tahoma" w:cs="Tahoma"/>
          <w:bCs/>
          <w:i/>
          <w:color w:val="0C0C0F"/>
          <w:sz w:val="22"/>
          <w:szCs w:val="22"/>
          <w:bdr w:val="none" w:sz="0" w:space="0" w:color="auto" w:frame="1"/>
        </w:rPr>
        <w:t xml:space="preserve"> competente si pronuncia sulla domanda entro il termine perentorio di centottanta giorni, previo parere vincolante della </w:t>
      </w:r>
      <w:r w:rsidR="009653FA" w:rsidRPr="00BD5E05">
        <w:rPr>
          <w:rFonts w:ascii="Tahoma" w:hAnsi="Tahoma" w:cs="Tahoma"/>
          <w:bCs/>
          <w:i/>
          <w:color w:val="0C0C0F"/>
          <w:sz w:val="22"/>
          <w:szCs w:val="22"/>
          <w:bdr w:val="none" w:sz="0" w:space="0" w:color="auto" w:frame="1"/>
        </w:rPr>
        <w:t>S</w:t>
      </w:r>
      <w:r w:rsidRPr="00BD5E05">
        <w:rPr>
          <w:rFonts w:ascii="Tahoma" w:hAnsi="Tahoma" w:cs="Tahoma"/>
          <w:bCs/>
          <w:i/>
          <w:color w:val="0C0C0F"/>
          <w:sz w:val="22"/>
          <w:szCs w:val="22"/>
          <w:bdr w:val="none" w:sz="0" w:space="0" w:color="auto" w:frame="1"/>
        </w:rPr>
        <w:t xml:space="preserve">oprintendenza da rendersi entro il termine perentorio di novanta giorni. Qualora venga accertata la </w:t>
      </w:r>
      <w:r w:rsidR="000C5542" w:rsidRPr="00BD5E05">
        <w:rPr>
          <w:rFonts w:ascii="Tahoma" w:hAnsi="Tahoma" w:cs="Tahoma"/>
          <w:bCs/>
          <w:i/>
          <w:color w:val="0C0C0F"/>
          <w:sz w:val="22"/>
          <w:szCs w:val="22"/>
          <w:bdr w:val="none" w:sz="0" w:space="0" w:color="auto" w:frame="1"/>
        </w:rPr>
        <w:t>compatibilità</w:t>
      </w:r>
      <w:r w:rsidRPr="00BD5E05">
        <w:rPr>
          <w:rFonts w:ascii="Tahoma" w:hAnsi="Tahoma" w:cs="Tahoma"/>
          <w:bCs/>
          <w:i/>
          <w:color w:val="0C0C0F"/>
          <w:sz w:val="22"/>
          <w:szCs w:val="22"/>
          <w:bdr w:val="none" w:sz="0" w:space="0" w:color="auto" w:frame="1"/>
        </w:rPr>
        <w:t xml:space="preserve"> p</w:t>
      </w:r>
      <w:r w:rsidR="00E7653C" w:rsidRPr="00BD5E05">
        <w:rPr>
          <w:rFonts w:ascii="Tahoma" w:hAnsi="Tahoma" w:cs="Tahoma"/>
          <w:bCs/>
          <w:i/>
          <w:color w:val="0C0C0F"/>
          <w:sz w:val="22"/>
          <w:szCs w:val="22"/>
          <w:bdr w:val="none" w:sz="0" w:space="0" w:color="auto" w:frame="1"/>
        </w:rPr>
        <w:t>aesaggistica, il trasgressore è</w:t>
      </w:r>
      <w:r w:rsidRPr="00BD5E05">
        <w:rPr>
          <w:rFonts w:ascii="Tahoma" w:hAnsi="Tahoma" w:cs="Tahoma"/>
          <w:bCs/>
          <w:i/>
          <w:color w:val="0C0C0F"/>
          <w:sz w:val="22"/>
          <w:szCs w:val="22"/>
          <w:bdr w:val="none" w:sz="0" w:space="0" w:color="auto" w:frame="1"/>
        </w:rPr>
        <w:t xml:space="preserve"> tenuto al pagamento di una somma equivalente al maggiore importo tra il danno arrecato e il profitto conseguito mediante la trasgressione.</w:t>
      </w:r>
    </w:p>
    <w:p w14:paraId="7DCF3364" w14:textId="77777777" w:rsidR="000C5542" w:rsidRPr="00BD5E05" w:rsidRDefault="00A136D7"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r w:rsidRPr="00BD5E05">
        <w:rPr>
          <w:rFonts w:ascii="Tahoma" w:hAnsi="Tahoma" w:cs="Tahoma"/>
          <w:bCs/>
          <w:i/>
          <w:color w:val="0C0C0F"/>
          <w:sz w:val="22"/>
          <w:szCs w:val="22"/>
          <w:bdr w:val="none" w:sz="0" w:space="0" w:color="auto" w:frame="1"/>
        </w:rPr>
        <w:t>L'importo della sanzion</w:t>
      </w:r>
      <w:r w:rsidR="00E7653C" w:rsidRPr="00BD5E05">
        <w:rPr>
          <w:rFonts w:ascii="Tahoma" w:hAnsi="Tahoma" w:cs="Tahoma"/>
          <w:bCs/>
          <w:i/>
          <w:color w:val="0C0C0F"/>
          <w:sz w:val="22"/>
          <w:szCs w:val="22"/>
          <w:bdr w:val="none" w:sz="0" w:space="0" w:color="auto" w:frame="1"/>
        </w:rPr>
        <w:t>e pecuniaria è</w:t>
      </w:r>
      <w:r w:rsidRPr="00BD5E05">
        <w:rPr>
          <w:rFonts w:ascii="Tahoma" w:hAnsi="Tahoma" w:cs="Tahoma"/>
          <w:bCs/>
          <w:i/>
          <w:color w:val="0C0C0F"/>
          <w:sz w:val="22"/>
          <w:szCs w:val="22"/>
          <w:bdr w:val="none" w:sz="0" w:space="0" w:color="auto" w:frame="1"/>
        </w:rPr>
        <w:t xml:space="preserve"> determinato previa perizia di stima. In caso di rigetto della domanda si applica la sanzione demolitoria di cui al comma 1. La domanda di accertamento della </w:t>
      </w:r>
      <w:r w:rsidR="000C5542" w:rsidRPr="00BD5E05">
        <w:rPr>
          <w:rFonts w:ascii="Tahoma" w:hAnsi="Tahoma" w:cs="Tahoma"/>
          <w:bCs/>
          <w:i/>
          <w:color w:val="0C0C0F"/>
          <w:sz w:val="22"/>
          <w:szCs w:val="22"/>
          <w:bdr w:val="none" w:sz="0" w:space="0" w:color="auto" w:frame="1"/>
        </w:rPr>
        <w:t>compatibilità</w:t>
      </w:r>
      <w:r w:rsidRPr="00BD5E05">
        <w:rPr>
          <w:rFonts w:ascii="Tahoma" w:hAnsi="Tahoma" w:cs="Tahoma"/>
          <w:bCs/>
          <w:i/>
          <w:color w:val="0C0C0F"/>
          <w:sz w:val="22"/>
          <w:szCs w:val="22"/>
          <w:bdr w:val="none" w:sz="0" w:space="0" w:color="auto" w:frame="1"/>
        </w:rPr>
        <w:t xml:space="preserve"> paesaggistica presentata ai sensi dell'articolo 181, comma 1-quater, si intende presentata anche ai sensi e per gli effetti di cui al presente comma.</w:t>
      </w:r>
    </w:p>
    <w:p w14:paraId="10F37333" w14:textId="77777777" w:rsidR="00A136D7" w:rsidRPr="00BD5E05" w:rsidRDefault="00A136D7"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r w:rsidRPr="00BD5E05">
        <w:rPr>
          <w:rFonts w:ascii="Tahoma" w:hAnsi="Tahoma" w:cs="Tahoma"/>
          <w:bCs/>
          <w:i/>
          <w:color w:val="0C0C0F"/>
          <w:sz w:val="22"/>
          <w:szCs w:val="22"/>
          <w:bdr w:val="none" w:sz="0" w:space="0" w:color="auto" w:frame="1"/>
        </w:rPr>
        <w:t xml:space="preserve">6. Le somme riscosse per effetto dell'applicazione del comma 5, </w:t>
      </w:r>
      <w:r w:rsidR="000C5542" w:rsidRPr="00BD5E05">
        <w:rPr>
          <w:rFonts w:ascii="Tahoma" w:hAnsi="Tahoma" w:cs="Tahoma"/>
          <w:bCs/>
          <w:i/>
          <w:color w:val="0C0C0F"/>
          <w:sz w:val="22"/>
          <w:szCs w:val="22"/>
          <w:bdr w:val="none" w:sz="0" w:space="0" w:color="auto" w:frame="1"/>
        </w:rPr>
        <w:t>nonché</w:t>
      </w:r>
      <w:r w:rsidRPr="00BD5E05">
        <w:rPr>
          <w:rFonts w:ascii="Tahoma" w:hAnsi="Tahoma" w:cs="Tahoma"/>
          <w:bCs/>
          <w:i/>
          <w:color w:val="0C0C0F"/>
          <w:sz w:val="22"/>
          <w:szCs w:val="22"/>
          <w:bdr w:val="none" w:sz="0" w:space="0" w:color="auto" w:frame="1"/>
        </w:rPr>
        <w:t xml:space="preserve"> per effetto dell'articolo 1, comma 37, lettera b), n. 1), della legge 15 dicembre 2004, n. 308, sono utilizzate, oltre che per l'esecuzione delle rimessioni in pristino di cui al comma 1, anche per </w:t>
      </w:r>
      <w:r w:rsidR="000C5542" w:rsidRPr="00BD5E05">
        <w:rPr>
          <w:rFonts w:ascii="Tahoma" w:hAnsi="Tahoma" w:cs="Tahoma"/>
          <w:bCs/>
          <w:i/>
          <w:color w:val="0C0C0F"/>
          <w:sz w:val="22"/>
          <w:szCs w:val="22"/>
          <w:bdr w:val="none" w:sz="0" w:space="0" w:color="auto" w:frame="1"/>
        </w:rPr>
        <w:t>finalità</w:t>
      </w:r>
      <w:r w:rsidRPr="00BD5E05">
        <w:rPr>
          <w:rFonts w:ascii="Tahoma" w:hAnsi="Tahoma" w:cs="Tahoma"/>
          <w:bCs/>
          <w:i/>
          <w:color w:val="0C0C0F"/>
          <w:sz w:val="22"/>
          <w:szCs w:val="22"/>
          <w:bdr w:val="none" w:sz="0" w:space="0" w:color="auto" w:frame="1"/>
        </w:rPr>
        <w:t xml:space="preserve"> di salvaguardia </w:t>
      </w:r>
      <w:r w:rsidR="000C5542" w:rsidRPr="00BD5E05">
        <w:rPr>
          <w:rFonts w:ascii="Tahoma" w:hAnsi="Tahoma" w:cs="Tahoma"/>
          <w:bCs/>
          <w:i/>
          <w:color w:val="0C0C0F"/>
          <w:sz w:val="22"/>
          <w:szCs w:val="22"/>
          <w:bdr w:val="none" w:sz="0" w:space="0" w:color="auto" w:frame="1"/>
        </w:rPr>
        <w:t>nonché</w:t>
      </w:r>
      <w:r w:rsidRPr="00BD5E05">
        <w:rPr>
          <w:rFonts w:ascii="Tahoma" w:hAnsi="Tahoma" w:cs="Tahoma"/>
          <w:bCs/>
          <w:i/>
          <w:color w:val="0C0C0F"/>
          <w:sz w:val="22"/>
          <w:szCs w:val="22"/>
          <w:bdr w:val="none" w:sz="0" w:space="0" w:color="auto" w:frame="1"/>
        </w:rPr>
        <w:t xml:space="preserve"> per interventi di recupero dei valori paesaggistici e di riqualificazione degli immobili e delle aree degradati o interessati dalle rimessioni in pristino. Per le medesime </w:t>
      </w:r>
      <w:r w:rsidR="000C5542" w:rsidRPr="00BD5E05">
        <w:rPr>
          <w:rFonts w:ascii="Tahoma" w:hAnsi="Tahoma" w:cs="Tahoma"/>
          <w:bCs/>
          <w:i/>
          <w:color w:val="0C0C0F"/>
          <w:sz w:val="22"/>
          <w:szCs w:val="22"/>
          <w:bdr w:val="none" w:sz="0" w:space="0" w:color="auto" w:frame="1"/>
        </w:rPr>
        <w:t>finalità</w:t>
      </w:r>
      <w:r w:rsidRPr="00BD5E05">
        <w:rPr>
          <w:rFonts w:ascii="Tahoma" w:hAnsi="Tahoma" w:cs="Tahoma"/>
          <w:bCs/>
          <w:i/>
          <w:color w:val="0C0C0F"/>
          <w:sz w:val="22"/>
          <w:szCs w:val="22"/>
          <w:bdr w:val="none" w:sz="0" w:space="0" w:color="auto" w:frame="1"/>
        </w:rPr>
        <w:t xml:space="preserve"> possono essere utilizzate anche le somme derivanti dal recupero delle spese sostenute dall'amministrazione per l'esecuzione della rimessione in pristino in danno dei soggetti obbligati, ovvero altre somme a </w:t>
      </w:r>
      <w:r w:rsidR="000C5542" w:rsidRPr="00BD5E05">
        <w:rPr>
          <w:rFonts w:ascii="Tahoma" w:hAnsi="Tahoma" w:cs="Tahoma"/>
          <w:bCs/>
          <w:i/>
          <w:color w:val="0C0C0F"/>
          <w:sz w:val="22"/>
          <w:szCs w:val="22"/>
          <w:bdr w:val="none" w:sz="0" w:space="0" w:color="auto" w:frame="1"/>
        </w:rPr>
        <w:t>ciò</w:t>
      </w:r>
      <w:r w:rsidRPr="00BD5E05">
        <w:rPr>
          <w:rFonts w:ascii="Tahoma" w:hAnsi="Tahoma" w:cs="Tahoma"/>
          <w:bCs/>
          <w:i/>
          <w:color w:val="0C0C0F"/>
          <w:sz w:val="22"/>
          <w:szCs w:val="22"/>
          <w:bdr w:val="none" w:sz="0" w:space="0" w:color="auto" w:frame="1"/>
        </w:rPr>
        <w:t xml:space="preserve"> destinate dalle amministrazioni competenti.</w:t>
      </w:r>
    </w:p>
    <w:p w14:paraId="00A4D2CA" w14:textId="77777777" w:rsidR="00306B9B" w:rsidRPr="00BD5E05" w:rsidRDefault="00306B9B"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p>
    <w:p w14:paraId="3882C9CE" w14:textId="2D8EB636" w:rsidR="00306B9B" w:rsidRPr="00BD5E05" w:rsidRDefault="00306B9B" w:rsidP="00A136D7">
      <w:pPr>
        <w:pStyle w:val="NormaleWeb"/>
        <w:shd w:val="clear" w:color="auto" w:fill="FFFFFF"/>
        <w:spacing w:before="0" w:beforeAutospacing="0" w:after="0" w:afterAutospacing="0" w:line="226" w:lineRule="atLeast"/>
        <w:jc w:val="both"/>
        <w:textAlignment w:val="baseline"/>
        <w:rPr>
          <w:rFonts w:ascii="Tahoma" w:hAnsi="Tahoma" w:cs="Tahoma"/>
          <w:bCs/>
          <w:iCs/>
          <w:sz w:val="22"/>
          <w:szCs w:val="22"/>
          <w:bdr w:val="none" w:sz="0" w:space="0" w:color="auto" w:frame="1"/>
        </w:rPr>
      </w:pPr>
      <w:r w:rsidRPr="00BD5E05">
        <w:rPr>
          <w:rFonts w:ascii="Tahoma" w:hAnsi="Tahoma" w:cs="Tahoma"/>
          <w:bCs/>
          <w:iCs/>
          <w:sz w:val="22"/>
          <w:szCs w:val="22"/>
          <w:bdr w:val="none" w:sz="0" w:space="0" w:color="auto" w:frame="1"/>
        </w:rPr>
        <w:t>Il citato art. 209bis della L.R.T. 65/2014 cita testualmente:</w:t>
      </w:r>
    </w:p>
    <w:p w14:paraId="008EC19D" w14:textId="77777777" w:rsidR="00306B9B" w:rsidRPr="00BD5E05" w:rsidRDefault="00306B9B" w:rsidP="00A136D7">
      <w:pPr>
        <w:pStyle w:val="NormaleWeb"/>
        <w:shd w:val="clear" w:color="auto" w:fill="FFFFFF"/>
        <w:spacing w:before="0" w:beforeAutospacing="0" w:after="0" w:afterAutospacing="0" w:line="226" w:lineRule="atLeast"/>
        <w:jc w:val="both"/>
        <w:textAlignment w:val="baseline"/>
        <w:rPr>
          <w:rFonts w:ascii="Tahoma" w:hAnsi="Tahoma" w:cs="Tahoma"/>
          <w:iCs/>
          <w:sz w:val="22"/>
          <w:szCs w:val="22"/>
        </w:rPr>
      </w:pPr>
    </w:p>
    <w:p w14:paraId="02612475" w14:textId="77777777" w:rsidR="00306B9B" w:rsidRPr="00BD5E05" w:rsidRDefault="00306B9B" w:rsidP="00306B9B">
      <w:pPr>
        <w:autoSpaceDE w:val="0"/>
        <w:autoSpaceDN w:val="0"/>
        <w:adjustRightInd w:val="0"/>
        <w:spacing w:after="0" w:line="240" w:lineRule="auto"/>
        <w:jc w:val="both"/>
        <w:rPr>
          <w:rFonts w:ascii="Tahoma" w:hAnsi="Tahoma" w:cs="Tahoma"/>
          <w:i/>
          <w:iCs/>
        </w:rPr>
      </w:pPr>
      <w:r w:rsidRPr="00BD5E05">
        <w:rPr>
          <w:rFonts w:ascii="Tahoma" w:hAnsi="Tahoma" w:cs="Tahoma"/>
          <w:i/>
          <w:iCs/>
        </w:rPr>
        <w:t>Qualora gli interventi di cui al comma 1 siano eseguiti in assenza o difformità dall’autorizzazione paesaggistica, il comune</w:t>
      </w:r>
    </w:p>
    <w:p w14:paraId="45F770FF" w14:textId="5A289A65" w:rsidR="00306B9B" w:rsidRPr="00BD5E05" w:rsidRDefault="00306B9B" w:rsidP="00306B9B">
      <w:pPr>
        <w:autoSpaceDE w:val="0"/>
        <w:autoSpaceDN w:val="0"/>
        <w:adjustRightInd w:val="0"/>
        <w:spacing w:after="0" w:line="240" w:lineRule="auto"/>
        <w:jc w:val="both"/>
        <w:rPr>
          <w:rFonts w:ascii="Tahoma" w:hAnsi="Tahoma" w:cs="Tahoma"/>
          <w:i/>
          <w:iCs/>
        </w:rPr>
      </w:pPr>
      <w:r w:rsidRPr="00BD5E05">
        <w:rPr>
          <w:rFonts w:ascii="Tahoma" w:hAnsi="Tahoma" w:cs="Tahoma"/>
          <w:i/>
          <w:iCs/>
        </w:rPr>
        <w:t>richiede all’autorità preposta alla gestione del vincolo apposito parere vincolante in merito all’accertamento della compatibilità paesaggistica dell’intervento, anche in caso di lavori che abbiano determinato la creazione di superfici utili o volumi oppure l’aumento di quelli legittimamente realizzati. L’autorità competente si pronuncia sulla domanda entro il termine perentorio di</w:t>
      </w:r>
    </w:p>
    <w:p w14:paraId="0678D717" w14:textId="241A940B" w:rsidR="00306B9B" w:rsidRPr="00BD5E05" w:rsidRDefault="00306B9B" w:rsidP="00306B9B">
      <w:pPr>
        <w:autoSpaceDE w:val="0"/>
        <w:autoSpaceDN w:val="0"/>
        <w:adjustRightInd w:val="0"/>
        <w:spacing w:after="0" w:line="240" w:lineRule="auto"/>
        <w:jc w:val="both"/>
        <w:rPr>
          <w:rFonts w:ascii="Tahoma" w:hAnsi="Tahoma" w:cs="Tahoma"/>
          <w:i/>
          <w:iCs/>
        </w:rPr>
      </w:pPr>
      <w:r w:rsidRPr="00BD5E05">
        <w:rPr>
          <w:rFonts w:ascii="Tahoma" w:hAnsi="Tahoma" w:cs="Tahoma"/>
          <w:i/>
          <w:iCs/>
        </w:rPr>
        <w:t xml:space="preserve">centottanta giorni, previo parere vincolante della </w:t>
      </w:r>
      <w:r w:rsidR="009653FA" w:rsidRPr="00BD5E05">
        <w:rPr>
          <w:rFonts w:ascii="Tahoma" w:hAnsi="Tahoma" w:cs="Tahoma"/>
          <w:i/>
          <w:iCs/>
        </w:rPr>
        <w:t>S</w:t>
      </w:r>
      <w:r w:rsidRPr="00BD5E05">
        <w:rPr>
          <w:rFonts w:ascii="Tahoma" w:hAnsi="Tahoma" w:cs="Tahoma"/>
          <w:i/>
          <w:iCs/>
        </w:rPr>
        <w:t>oprintendenza da rendersi entro il termine perentorio di novanta giorni. Se i pareri non sono resi entro i termini di cui al secondo periodo, si intende formato il silenzio-assenso e il comune provvede autonomamente sull’istanza di sanatoria edilizia.</w:t>
      </w:r>
    </w:p>
    <w:p w14:paraId="13405A62" w14:textId="77777777" w:rsidR="00306B9B" w:rsidRPr="00306B9B" w:rsidRDefault="00306B9B" w:rsidP="00306B9B">
      <w:pPr>
        <w:autoSpaceDE w:val="0"/>
        <w:autoSpaceDN w:val="0"/>
        <w:adjustRightInd w:val="0"/>
        <w:spacing w:after="0" w:line="240" w:lineRule="auto"/>
        <w:jc w:val="both"/>
        <w:rPr>
          <w:rFonts w:ascii="Tahoma" w:hAnsi="Tahoma" w:cs="Tahoma"/>
          <w:i/>
          <w:iCs/>
          <w:color w:val="EE0000"/>
        </w:rPr>
      </w:pPr>
    </w:p>
    <w:p w14:paraId="52132AF1" w14:textId="43795F96" w:rsidR="00C240C0" w:rsidRPr="005E32F2" w:rsidRDefault="003F29F0" w:rsidP="005E32F2">
      <w:pPr>
        <w:autoSpaceDE w:val="0"/>
        <w:autoSpaceDN w:val="0"/>
        <w:adjustRightInd w:val="0"/>
        <w:spacing w:after="0" w:line="240" w:lineRule="auto"/>
        <w:jc w:val="both"/>
        <w:rPr>
          <w:rFonts w:ascii="Tahoma" w:hAnsi="Tahoma" w:cs="Tahoma"/>
          <w:b/>
          <w:bCs/>
        </w:rPr>
      </w:pPr>
      <w:r>
        <w:rPr>
          <w:rFonts w:ascii="Tahoma" w:hAnsi="Tahoma" w:cs="Tahoma"/>
          <w:b/>
          <w:bCs/>
        </w:rPr>
        <w:t>1.</w:t>
      </w:r>
      <w:r w:rsidR="001D7015">
        <w:rPr>
          <w:rFonts w:ascii="Tahoma" w:hAnsi="Tahoma" w:cs="Tahoma"/>
          <w:b/>
          <w:bCs/>
        </w:rPr>
        <w:t>B</w:t>
      </w:r>
      <w:r>
        <w:rPr>
          <w:rFonts w:ascii="Tahoma" w:hAnsi="Tahoma" w:cs="Tahoma"/>
          <w:b/>
          <w:bCs/>
        </w:rPr>
        <w:t xml:space="preserve"> -</w:t>
      </w:r>
      <w:r w:rsidR="00C240C0" w:rsidRPr="005E32F2">
        <w:rPr>
          <w:rFonts w:ascii="Tahoma" w:hAnsi="Tahoma" w:cs="Tahoma"/>
          <w:b/>
          <w:bCs/>
        </w:rPr>
        <w:t xml:space="preserve"> DETERMINAZIONE IMPORTO SANZIONE PECUNIARIA</w:t>
      </w:r>
    </w:p>
    <w:p w14:paraId="4463527E" w14:textId="77777777" w:rsidR="00851098" w:rsidRDefault="00851098" w:rsidP="005E32F2">
      <w:pPr>
        <w:autoSpaceDE w:val="0"/>
        <w:autoSpaceDN w:val="0"/>
        <w:adjustRightInd w:val="0"/>
        <w:spacing w:after="0" w:line="240" w:lineRule="auto"/>
        <w:jc w:val="both"/>
        <w:rPr>
          <w:rFonts w:ascii="Tahoma" w:hAnsi="Tahoma" w:cs="Tahoma"/>
        </w:rPr>
      </w:pPr>
    </w:p>
    <w:p w14:paraId="316077AD" w14:textId="77777777" w:rsidR="00C240C0" w:rsidRPr="005E32F2"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L’art. 167 del D.</w:t>
      </w:r>
      <w:r w:rsidR="00F23E9D">
        <w:rPr>
          <w:rFonts w:ascii="Tahoma" w:hAnsi="Tahoma" w:cs="Tahoma"/>
        </w:rPr>
        <w:t xml:space="preserve"> </w:t>
      </w:r>
      <w:r w:rsidRPr="005E32F2">
        <w:rPr>
          <w:rFonts w:ascii="Tahoma" w:hAnsi="Tahoma" w:cs="Tahoma"/>
        </w:rPr>
        <w:t>LGS. 42/2004 dispone che qualora venga accertata la compatibilità</w:t>
      </w:r>
      <w:r w:rsidR="00851098">
        <w:rPr>
          <w:rFonts w:ascii="Tahoma" w:hAnsi="Tahoma" w:cs="Tahoma"/>
        </w:rPr>
        <w:t xml:space="preserve"> </w:t>
      </w:r>
      <w:r w:rsidRPr="005E32F2">
        <w:rPr>
          <w:rFonts w:ascii="Tahoma" w:hAnsi="Tahoma" w:cs="Tahoma"/>
        </w:rPr>
        <w:t>paesaggistica, il trasgressore è tenuto al pagamento di una somma equivalente al maggiore</w:t>
      </w:r>
      <w:r w:rsidR="00851098">
        <w:rPr>
          <w:rFonts w:ascii="Tahoma" w:hAnsi="Tahoma" w:cs="Tahoma"/>
        </w:rPr>
        <w:t xml:space="preserve"> </w:t>
      </w:r>
      <w:r w:rsidRPr="005E32F2">
        <w:rPr>
          <w:rFonts w:ascii="Tahoma" w:hAnsi="Tahoma" w:cs="Tahoma"/>
        </w:rPr>
        <w:t>importo tra il danno arrecato e il profitto conseguito mediante la trasgressione. L'importo della</w:t>
      </w:r>
      <w:r w:rsidR="00851098">
        <w:rPr>
          <w:rFonts w:ascii="Tahoma" w:hAnsi="Tahoma" w:cs="Tahoma"/>
        </w:rPr>
        <w:t xml:space="preserve"> </w:t>
      </w:r>
      <w:r w:rsidRPr="005E32F2">
        <w:rPr>
          <w:rFonts w:ascii="Tahoma" w:hAnsi="Tahoma" w:cs="Tahoma"/>
        </w:rPr>
        <w:t>sanzione pecuniaria è determinato previa perizia di stima.</w:t>
      </w:r>
    </w:p>
    <w:p w14:paraId="5CDC01C3" w14:textId="77777777" w:rsidR="005E0EB9" w:rsidRDefault="005E0EB9" w:rsidP="005E32F2">
      <w:pPr>
        <w:autoSpaceDE w:val="0"/>
        <w:autoSpaceDN w:val="0"/>
        <w:adjustRightInd w:val="0"/>
        <w:spacing w:after="0" w:line="240" w:lineRule="auto"/>
        <w:jc w:val="both"/>
        <w:rPr>
          <w:rFonts w:ascii="Tahoma" w:hAnsi="Tahoma" w:cs="Tahoma"/>
        </w:rPr>
      </w:pPr>
    </w:p>
    <w:p w14:paraId="7F3C6E7A" w14:textId="77777777" w:rsidR="00C240C0"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lastRenderedPageBreak/>
        <w:t>Si ritiene, di poter fare ancora riferimento alla nota informativa prot. IV/A/3390/4 del</w:t>
      </w:r>
      <w:r w:rsidR="00983417">
        <w:rPr>
          <w:rFonts w:ascii="Tahoma" w:hAnsi="Tahoma" w:cs="Tahoma"/>
        </w:rPr>
        <w:t xml:space="preserve"> </w:t>
      </w:r>
      <w:r w:rsidRPr="005E32F2">
        <w:rPr>
          <w:rFonts w:ascii="Tahoma" w:hAnsi="Tahoma" w:cs="Tahoma"/>
        </w:rPr>
        <w:t>13.3.92 del Dipartimento Ambiente della Regione Toscana sulle procedure di applicazione delle</w:t>
      </w:r>
      <w:r w:rsidR="00983417">
        <w:rPr>
          <w:rFonts w:ascii="Tahoma" w:hAnsi="Tahoma" w:cs="Tahoma"/>
        </w:rPr>
        <w:t xml:space="preserve"> </w:t>
      </w:r>
      <w:r w:rsidRPr="005E32F2">
        <w:rPr>
          <w:rFonts w:ascii="Tahoma" w:hAnsi="Tahoma" w:cs="Tahoma"/>
        </w:rPr>
        <w:t>sanzioni</w:t>
      </w:r>
      <w:r w:rsidR="00BD6656">
        <w:rPr>
          <w:rFonts w:ascii="Tahoma" w:hAnsi="Tahoma" w:cs="Tahoma"/>
        </w:rPr>
        <w:t xml:space="preserve"> di cui all’ art. 15 L.1497/39 (</w:t>
      </w:r>
      <w:r w:rsidRPr="005E32F2">
        <w:rPr>
          <w:rFonts w:ascii="Tahoma" w:hAnsi="Tahoma" w:cs="Tahoma"/>
        </w:rPr>
        <w:t>art.167 D.</w:t>
      </w:r>
      <w:r w:rsidR="00F23E9D">
        <w:rPr>
          <w:rFonts w:ascii="Tahoma" w:hAnsi="Tahoma" w:cs="Tahoma"/>
        </w:rPr>
        <w:t xml:space="preserve"> </w:t>
      </w:r>
      <w:r w:rsidRPr="005E32F2">
        <w:rPr>
          <w:rFonts w:ascii="Tahoma" w:hAnsi="Tahoma" w:cs="Tahoma"/>
        </w:rPr>
        <w:t>Lgs.</w:t>
      </w:r>
      <w:r w:rsidR="00F23E9D">
        <w:rPr>
          <w:rFonts w:ascii="Tahoma" w:hAnsi="Tahoma" w:cs="Tahoma"/>
        </w:rPr>
        <w:t xml:space="preserve"> </w:t>
      </w:r>
      <w:r w:rsidR="00BD6656">
        <w:rPr>
          <w:rFonts w:ascii="Tahoma" w:hAnsi="Tahoma" w:cs="Tahoma"/>
        </w:rPr>
        <w:t>42/2004)</w:t>
      </w:r>
      <w:r w:rsidRPr="005E32F2">
        <w:rPr>
          <w:rFonts w:ascii="Tahoma" w:hAnsi="Tahoma" w:cs="Tahoma"/>
        </w:rPr>
        <w:t xml:space="preserve"> la quale specifica che:</w:t>
      </w:r>
    </w:p>
    <w:p w14:paraId="4C6739F4" w14:textId="77777777" w:rsidR="00A07C0F" w:rsidRPr="005E32F2" w:rsidRDefault="00A07C0F" w:rsidP="005E32F2">
      <w:pPr>
        <w:autoSpaceDE w:val="0"/>
        <w:autoSpaceDN w:val="0"/>
        <w:adjustRightInd w:val="0"/>
        <w:spacing w:after="0" w:line="240" w:lineRule="auto"/>
        <w:jc w:val="both"/>
        <w:rPr>
          <w:rFonts w:ascii="Tahoma" w:hAnsi="Tahoma" w:cs="Tahoma"/>
        </w:rPr>
      </w:pPr>
    </w:p>
    <w:p w14:paraId="2F271464" w14:textId="77777777" w:rsidR="00C240C0" w:rsidRPr="005E32F2"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 xml:space="preserve">A) per quanto riguarda la </w:t>
      </w:r>
      <w:r w:rsidRPr="007C728C">
        <w:rPr>
          <w:rFonts w:ascii="Tahoma" w:hAnsi="Tahoma" w:cs="Tahoma"/>
          <w:u w:val="single"/>
        </w:rPr>
        <w:t>quantificazione del profitto</w:t>
      </w:r>
      <w:r w:rsidRPr="005E32F2">
        <w:rPr>
          <w:rFonts w:ascii="Tahoma" w:hAnsi="Tahoma" w:cs="Tahoma"/>
        </w:rPr>
        <w:t xml:space="preserve"> la Regione ritiene di poter confermare i</w:t>
      </w:r>
      <w:r w:rsidR="00983417">
        <w:rPr>
          <w:rFonts w:ascii="Tahoma" w:hAnsi="Tahoma" w:cs="Tahoma"/>
        </w:rPr>
        <w:t xml:space="preserve"> </w:t>
      </w:r>
      <w:r w:rsidRPr="005E32F2">
        <w:rPr>
          <w:rFonts w:ascii="Tahoma" w:hAnsi="Tahoma" w:cs="Tahoma"/>
        </w:rPr>
        <w:t>criteri già dettati dal Ministero dei Lavori Pubblici il quale, con circolare dell’8.2.66 prot. 325 ha</w:t>
      </w:r>
      <w:r w:rsidR="00983417">
        <w:rPr>
          <w:rFonts w:ascii="Tahoma" w:hAnsi="Tahoma" w:cs="Tahoma"/>
        </w:rPr>
        <w:t xml:space="preserve"> </w:t>
      </w:r>
      <w:r w:rsidRPr="005E32F2">
        <w:rPr>
          <w:rFonts w:ascii="Tahoma" w:hAnsi="Tahoma" w:cs="Tahoma"/>
        </w:rPr>
        <w:t>ritenuto che “l’utile conseguito debba essere valutato calcolando il valore venale della parte</w:t>
      </w:r>
      <w:r w:rsidR="00983417">
        <w:rPr>
          <w:rFonts w:ascii="Tahoma" w:hAnsi="Tahoma" w:cs="Tahoma"/>
        </w:rPr>
        <w:t xml:space="preserve"> </w:t>
      </w:r>
      <w:r w:rsidRPr="005E32F2">
        <w:rPr>
          <w:rFonts w:ascii="Tahoma" w:hAnsi="Tahoma" w:cs="Tahoma"/>
        </w:rPr>
        <w:t>abusiva della costruzione e detraendo da tale valore il costo della parte abusiva stessa”.</w:t>
      </w:r>
    </w:p>
    <w:p w14:paraId="09461680" w14:textId="77777777" w:rsidR="00983417" w:rsidRDefault="00983417" w:rsidP="005E32F2">
      <w:pPr>
        <w:autoSpaceDE w:val="0"/>
        <w:autoSpaceDN w:val="0"/>
        <w:adjustRightInd w:val="0"/>
        <w:spacing w:after="0" w:line="240" w:lineRule="auto"/>
        <w:jc w:val="both"/>
        <w:rPr>
          <w:rFonts w:ascii="Tahoma" w:hAnsi="Tahoma" w:cs="Tahoma"/>
        </w:rPr>
      </w:pPr>
    </w:p>
    <w:p w14:paraId="60D9DBA1" w14:textId="77777777" w:rsidR="00C240C0" w:rsidRPr="005E32F2"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 xml:space="preserve">B) per quanto riguarda la </w:t>
      </w:r>
      <w:r w:rsidRPr="007C728C">
        <w:rPr>
          <w:rFonts w:ascii="Tahoma" w:hAnsi="Tahoma" w:cs="Tahoma"/>
          <w:u w:val="single"/>
        </w:rPr>
        <w:t>quantificazione del danno ambientale</w:t>
      </w:r>
      <w:r w:rsidRPr="005E32F2">
        <w:rPr>
          <w:rFonts w:ascii="Tahoma" w:hAnsi="Tahoma" w:cs="Tahoma"/>
        </w:rPr>
        <w:t>, verranno presi in</w:t>
      </w:r>
      <w:r w:rsidR="00983417">
        <w:rPr>
          <w:rFonts w:ascii="Tahoma" w:hAnsi="Tahoma" w:cs="Tahoma"/>
        </w:rPr>
        <w:t xml:space="preserve"> </w:t>
      </w:r>
      <w:r w:rsidRPr="005E32F2">
        <w:rPr>
          <w:rFonts w:ascii="Tahoma" w:hAnsi="Tahoma" w:cs="Tahoma"/>
        </w:rPr>
        <w:t>considerazioni i costi da sostenere al fine di attenuare o eliminare gli effetti della violazione</w:t>
      </w:r>
      <w:r w:rsidR="00983417">
        <w:rPr>
          <w:rFonts w:ascii="Tahoma" w:hAnsi="Tahoma" w:cs="Tahoma"/>
        </w:rPr>
        <w:t xml:space="preserve"> </w:t>
      </w:r>
      <w:r w:rsidRPr="005E32F2">
        <w:rPr>
          <w:rFonts w:ascii="Tahoma" w:hAnsi="Tahoma" w:cs="Tahoma"/>
        </w:rPr>
        <w:t>sull’ambiente.</w:t>
      </w:r>
    </w:p>
    <w:p w14:paraId="20CB92FF" w14:textId="77777777" w:rsidR="00C3136F" w:rsidRDefault="00C3136F" w:rsidP="00C3136F">
      <w:pPr>
        <w:autoSpaceDE w:val="0"/>
        <w:autoSpaceDN w:val="0"/>
        <w:adjustRightInd w:val="0"/>
        <w:spacing w:after="0" w:line="240" w:lineRule="auto"/>
        <w:rPr>
          <w:rFonts w:ascii="Times New Roman" w:hAnsi="Times New Roman" w:cs="Times New Roman"/>
          <w:sz w:val="24"/>
          <w:szCs w:val="24"/>
        </w:rPr>
      </w:pPr>
    </w:p>
    <w:p w14:paraId="3CD2FC81" w14:textId="77777777" w:rsidR="00983417" w:rsidRPr="001D7015" w:rsidRDefault="00C3136F" w:rsidP="00425F58">
      <w:pPr>
        <w:autoSpaceDE w:val="0"/>
        <w:autoSpaceDN w:val="0"/>
        <w:adjustRightInd w:val="0"/>
        <w:spacing w:after="0" w:line="240" w:lineRule="auto"/>
        <w:jc w:val="both"/>
        <w:rPr>
          <w:rFonts w:ascii="Tahoma" w:hAnsi="Tahoma" w:cs="Tahoma"/>
        </w:rPr>
      </w:pPr>
      <w:r w:rsidRPr="00425F58">
        <w:rPr>
          <w:rFonts w:ascii="Tahoma" w:hAnsi="Tahoma" w:cs="Tahoma"/>
        </w:rPr>
        <w:t>Anche se il decreto 26 settembre 1997 del Ministero per i Beni Culturali ed Ambientali è stato</w:t>
      </w:r>
      <w:r w:rsidR="00425F58">
        <w:rPr>
          <w:rFonts w:ascii="Tahoma" w:hAnsi="Tahoma" w:cs="Tahoma"/>
        </w:rPr>
        <w:t xml:space="preserve"> </w:t>
      </w:r>
      <w:r w:rsidRPr="00425F58">
        <w:rPr>
          <w:rFonts w:ascii="Tahoma" w:hAnsi="Tahoma" w:cs="Tahoma"/>
        </w:rPr>
        <w:t xml:space="preserve">emanato ai soli fini del condono edilizio, non v’è dubbio che lo stesso costituisca </w:t>
      </w:r>
      <w:r w:rsidRPr="001D7015">
        <w:rPr>
          <w:rFonts w:ascii="Tahoma" w:hAnsi="Tahoma" w:cs="Tahoma"/>
        </w:rPr>
        <w:t>l’unico</w:t>
      </w:r>
      <w:r w:rsidR="00425F58" w:rsidRPr="001D7015">
        <w:rPr>
          <w:rFonts w:ascii="Tahoma" w:hAnsi="Tahoma" w:cs="Tahoma"/>
        </w:rPr>
        <w:t xml:space="preserve"> </w:t>
      </w:r>
      <w:r w:rsidRPr="001D7015">
        <w:rPr>
          <w:rFonts w:ascii="Tahoma" w:hAnsi="Tahoma" w:cs="Tahoma"/>
        </w:rPr>
        <w:t xml:space="preserve">riferimento legislativo certo ed oltretutto su </w:t>
      </w:r>
      <w:r w:rsidR="00425F58" w:rsidRPr="001D7015">
        <w:rPr>
          <w:rFonts w:ascii="Tahoma" w:hAnsi="Tahoma" w:cs="Tahoma"/>
        </w:rPr>
        <w:t xml:space="preserve">scala nazionale, per il calcolo </w:t>
      </w:r>
      <w:r w:rsidRPr="001D7015">
        <w:rPr>
          <w:rFonts w:ascii="Tahoma" w:hAnsi="Tahoma" w:cs="Tahoma"/>
        </w:rPr>
        <w:t>dell’indennità di cui</w:t>
      </w:r>
      <w:r w:rsidR="00425F58" w:rsidRPr="001D7015">
        <w:rPr>
          <w:rFonts w:ascii="Tahoma" w:hAnsi="Tahoma" w:cs="Tahoma"/>
        </w:rPr>
        <w:t xml:space="preserve"> </w:t>
      </w:r>
      <w:r w:rsidRPr="001D7015">
        <w:rPr>
          <w:rFonts w:ascii="Tahoma" w:hAnsi="Tahoma" w:cs="Tahoma"/>
        </w:rPr>
        <w:t>all’art.15 della legge 1497/39,</w:t>
      </w:r>
      <w:r w:rsidR="00E7653C" w:rsidRPr="001D7015">
        <w:rPr>
          <w:rFonts w:ascii="Tahoma" w:hAnsi="Tahoma" w:cs="Tahoma"/>
        </w:rPr>
        <w:t xml:space="preserve"> </w:t>
      </w:r>
      <w:r w:rsidRPr="001D7015">
        <w:rPr>
          <w:rFonts w:ascii="Tahoma" w:hAnsi="Tahoma" w:cs="Tahoma"/>
        </w:rPr>
        <w:t>successivamen</w:t>
      </w:r>
      <w:r w:rsidR="00425F58" w:rsidRPr="001D7015">
        <w:rPr>
          <w:rFonts w:ascii="Tahoma" w:hAnsi="Tahoma" w:cs="Tahoma"/>
        </w:rPr>
        <w:t xml:space="preserve">te articolo 167 del </w:t>
      </w:r>
      <w:r w:rsidRPr="001D7015">
        <w:rPr>
          <w:rFonts w:ascii="Tahoma" w:hAnsi="Tahoma" w:cs="Tahoma"/>
        </w:rPr>
        <w:t>decreto legislativo 42/2004.</w:t>
      </w:r>
    </w:p>
    <w:p w14:paraId="052DBFBA" w14:textId="77777777" w:rsidR="00C3136F" w:rsidRPr="001D7015" w:rsidRDefault="00C3136F" w:rsidP="005E32F2">
      <w:pPr>
        <w:autoSpaceDE w:val="0"/>
        <w:autoSpaceDN w:val="0"/>
        <w:adjustRightInd w:val="0"/>
        <w:spacing w:after="0" w:line="240" w:lineRule="auto"/>
        <w:jc w:val="both"/>
        <w:rPr>
          <w:rFonts w:ascii="Tahoma" w:hAnsi="Tahoma" w:cs="Tahoma"/>
        </w:rPr>
      </w:pPr>
    </w:p>
    <w:p w14:paraId="4720F466" w14:textId="4F53B301" w:rsidR="00C240C0" w:rsidRPr="00012A54" w:rsidRDefault="00C240C0" w:rsidP="005E32F2">
      <w:pPr>
        <w:autoSpaceDE w:val="0"/>
        <w:autoSpaceDN w:val="0"/>
        <w:adjustRightInd w:val="0"/>
        <w:spacing w:after="0" w:line="240" w:lineRule="auto"/>
        <w:jc w:val="both"/>
        <w:rPr>
          <w:rFonts w:ascii="Tahoma" w:hAnsi="Tahoma" w:cs="Tahoma"/>
          <w:strike/>
        </w:rPr>
      </w:pPr>
      <w:r w:rsidRPr="005E32F2">
        <w:rPr>
          <w:rFonts w:ascii="Tahoma" w:hAnsi="Tahoma" w:cs="Tahoma"/>
        </w:rPr>
        <w:t>Il compito di determinare l’importo della sanzione pecuniaria, secondo i criteri che</w:t>
      </w:r>
      <w:r w:rsidR="00983417">
        <w:rPr>
          <w:rFonts w:ascii="Tahoma" w:hAnsi="Tahoma" w:cs="Tahoma"/>
        </w:rPr>
        <w:t xml:space="preserve"> </w:t>
      </w:r>
      <w:r w:rsidRPr="005E32F2">
        <w:rPr>
          <w:rFonts w:ascii="Tahoma" w:hAnsi="Tahoma" w:cs="Tahoma"/>
        </w:rPr>
        <w:t xml:space="preserve">verranno esposti successivamente, è attribuito al </w:t>
      </w:r>
      <w:r w:rsidR="001B10DC">
        <w:rPr>
          <w:rFonts w:ascii="Tahoma" w:hAnsi="Tahoma" w:cs="Tahoma"/>
        </w:rPr>
        <w:t>Responsabile del Ser</w:t>
      </w:r>
      <w:r w:rsidR="00E7653C">
        <w:rPr>
          <w:rFonts w:ascii="Tahoma" w:hAnsi="Tahoma" w:cs="Tahoma"/>
        </w:rPr>
        <w:t>vizio preposto</w:t>
      </w:r>
      <w:r w:rsidR="00012A54">
        <w:rPr>
          <w:rFonts w:ascii="Tahoma" w:hAnsi="Tahoma" w:cs="Tahoma"/>
        </w:rPr>
        <w:t>.</w:t>
      </w:r>
      <w:r w:rsidR="00E7653C">
        <w:rPr>
          <w:rFonts w:ascii="Tahoma" w:hAnsi="Tahoma" w:cs="Tahoma"/>
        </w:rPr>
        <w:t xml:space="preserve"> </w:t>
      </w:r>
    </w:p>
    <w:p w14:paraId="564CBEE0" w14:textId="6FFCDFAF" w:rsidR="00C240C0" w:rsidRPr="001D7015" w:rsidRDefault="00C240C0" w:rsidP="005E32F2">
      <w:pPr>
        <w:autoSpaceDE w:val="0"/>
        <w:autoSpaceDN w:val="0"/>
        <w:adjustRightInd w:val="0"/>
        <w:spacing w:after="0" w:line="240" w:lineRule="auto"/>
        <w:jc w:val="both"/>
        <w:rPr>
          <w:rFonts w:ascii="Tahoma" w:hAnsi="Tahoma" w:cs="Tahoma"/>
          <w:strike/>
        </w:rPr>
      </w:pPr>
      <w:r w:rsidRPr="005E32F2">
        <w:rPr>
          <w:rFonts w:ascii="Tahoma" w:hAnsi="Tahoma" w:cs="Tahoma"/>
        </w:rPr>
        <w:t>A seguito d</w:t>
      </w:r>
      <w:r w:rsidR="0047218C">
        <w:rPr>
          <w:rFonts w:ascii="Tahoma" w:hAnsi="Tahoma" w:cs="Tahoma"/>
        </w:rPr>
        <w:t>i tale valutazione, il Responsabile</w:t>
      </w:r>
      <w:r w:rsidRPr="005E32F2">
        <w:rPr>
          <w:rFonts w:ascii="Tahoma" w:hAnsi="Tahoma" w:cs="Tahoma"/>
        </w:rPr>
        <w:t xml:space="preserve"> emetterà apposito atto da notificare all’interessato</w:t>
      </w:r>
      <w:r w:rsidR="00012A54">
        <w:rPr>
          <w:rFonts w:ascii="Tahoma" w:hAnsi="Tahoma" w:cs="Tahoma"/>
        </w:rPr>
        <w:t xml:space="preserve">, </w:t>
      </w:r>
      <w:r w:rsidR="00012A54" w:rsidRPr="001D7015">
        <w:rPr>
          <w:rFonts w:ascii="Tahoma" w:hAnsi="Tahoma" w:cs="Tahoma"/>
        </w:rPr>
        <w:t>assegnando un termine per ottemperare pari a trenta giorni</w:t>
      </w:r>
      <w:r w:rsidR="001D7015">
        <w:rPr>
          <w:rFonts w:ascii="Tahoma" w:hAnsi="Tahoma" w:cs="Tahoma"/>
        </w:rPr>
        <w:t>.</w:t>
      </w:r>
    </w:p>
    <w:p w14:paraId="59437EB3" w14:textId="77777777" w:rsidR="00690CED" w:rsidRPr="00012A54" w:rsidRDefault="00690CED" w:rsidP="005E32F2">
      <w:pPr>
        <w:autoSpaceDE w:val="0"/>
        <w:autoSpaceDN w:val="0"/>
        <w:adjustRightInd w:val="0"/>
        <w:spacing w:after="0" w:line="240" w:lineRule="auto"/>
        <w:jc w:val="both"/>
        <w:rPr>
          <w:rFonts w:ascii="Tahoma" w:hAnsi="Tahoma" w:cs="Tahoma"/>
          <w:strike/>
        </w:rPr>
      </w:pPr>
    </w:p>
    <w:p w14:paraId="0D608561" w14:textId="5645A067" w:rsidR="00C439B0" w:rsidRDefault="00C439B0" w:rsidP="00C439B0">
      <w:pPr>
        <w:autoSpaceDE w:val="0"/>
        <w:autoSpaceDN w:val="0"/>
        <w:adjustRightInd w:val="0"/>
        <w:spacing w:after="0" w:line="240" w:lineRule="auto"/>
        <w:rPr>
          <w:rFonts w:ascii="Tahoma" w:hAnsi="Tahoma" w:cs="Tahoma"/>
        </w:rPr>
      </w:pPr>
      <w:r w:rsidRPr="001D7015">
        <w:rPr>
          <w:rFonts w:ascii="Tahoma" w:hAnsi="Tahoma" w:cs="Tahoma"/>
        </w:rPr>
        <w:t xml:space="preserve">Entro  </w:t>
      </w:r>
      <w:r w:rsidR="00012A54" w:rsidRPr="001D7015">
        <w:rPr>
          <w:rFonts w:ascii="Tahoma" w:hAnsi="Tahoma" w:cs="Tahoma"/>
        </w:rPr>
        <w:t xml:space="preserve">30 </w:t>
      </w:r>
      <w:r w:rsidRPr="001D7015">
        <w:rPr>
          <w:rFonts w:ascii="Tahoma" w:hAnsi="Tahoma" w:cs="Tahoma"/>
        </w:rPr>
        <w:t xml:space="preserve">giorni </w:t>
      </w:r>
      <w:r w:rsidRPr="00425F58">
        <w:rPr>
          <w:rFonts w:ascii="Tahoma" w:hAnsi="Tahoma" w:cs="Tahoma"/>
        </w:rPr>
        <w:t>dalla notifica di tale atto il trasgressore può:</w:t>
      </w:r>
    </w:p>
    <w:p w14:paraId="4AE98060" w14:textId="77777777" w:rsidR="00425F58" w:rsidRPr="00425F58" w:rsidRDefault="00425F58" w:rsidP="00C439B0">
      <w:pPr>
        <w:autoSpaceDE w:val="0"/>
        <w:autoSpaceDN w:val="0"/>
        <w:adjustRightInd w:val="0"/>
        <w:spacing w:after="0" w:line="240" w:lineRule="auto"/>
        <w:rPr>
          <w:rFonts w:ascii="Tahoma" w:hAnsi="Tahoma" w:cs="Tahoma"/>
        </w:rPr>
      </w:pPr>
    </w:p>
    <w:p w14:paraId="7AEECE2B" w14:textId="222A910D" w:rsidR="00C439B0" w:rsidRPr="00425F58" w:rsidRDefault="00C439B0" w:rsidP="00425F58">
      <w:pPr>
        <w:autoSpaceDE w:val="0"/>
        <w:autoSpaceDN w:val="0"/>
        <w:adjustRightInd w:val="0"/>
        <w:spacing w:after="0" w:line="240" w:lineRule="auto"/>
        <w:jc w:val="both"/>
        <w:rPr>
          <w:rFonts w:ascii="Tahoma" w:hAnsi="Tahoma" w:cs="Tahoma"/>
        </w:rPr>
      </w:pPr>
      <w:r w:rsidRPr="00425F58">
        <w:rPr>
          <w:rFonts w:ascii="Tahoma" w:hAnsi="Tahoma" w:cs="Tahoma"/>
        </w:rPr>
        <w:t xml:space="preserve">1) accettare la misura della indennità </w:t>
      </w:r>
      <w:r w:rsidR="00012A54" w:rsidRPr="001D7015">
        <w:rPr>
          <w:rFonts w:ascii="Tahoma" w:hAnsi="Tahoma" w:cs="Tahoma"/>
        </w:rPr>
        <w:t>versando l’importo calcolato</w:t>
      </w:r>
      <w:r w:rsidRPr="001D7015">
        <w:rPr>
          <w:rFonts w:ascii="Tahoma" w:hAnsi="Tahoma" w:cs="Tahoma"/>
        </w:rPr>
        <w:t>; è</w:t>
      </w:r>
      <w:r w:rsidR="00425F58" w:rsidRPr="001D7015">
        <w:rPr>
          <w:rFonts w:ascii="Tahoma" w:hAnsi="Tahoma" w:cs="Tahoma"/>
        </w:rPr>
        <w:t xml:space="preserve"> </w:t>
      </w:r>
      <w:r w:rsidRPr="001D7015">
        <w:rPr>
          <w:rFonts w:ascii="Tahoma" w:hAnsi="Tahoma" w:cs="Tahoma"/>
        </w:rPr>
        <w:t xml:space="preserve">prevista </w:t>
      </w:r>
      <w:r w:rsidR="001D7015">
        <w:rPr>
          <w:rFonts w:ascii="Tahoma" w:hAnsi="Tahoma" w:cs="Tahoma"/>
        </w:rPr>
        <w:t xml:space="preserve">la possibilità di </w:t>
      </w:r>
      <w:r w:rsidR="00F42977" w:rsidRPr="001D7015">
        <w:rPr>
          <w:rFonts w:ascii="Tahoma" w:hAnsi="Tahoma" w:cs="Tahoma"/>
        </w:rPr>
        <w:t xml:space="preserve"> rateizzazione, con l’</w:t>
      </w:r>
      <w:r w:rsidRPr="001D7015">
        <w:rPr>
          <w:rFonts w:ascii="Tahoma" w:hAnsi="Tahoma" w:cs="Tahoma"/>
        </w:rPr>
        <w:t>applicazione degli interessi legali</w:t>
      </w:r>
      <w:r w:rsidR="00012A54" w:rsidRPr="001D7015">
        <w:rPr>
          <w:rFonts w:ascii="Tahoma" w:hAnsi="Tahoma" w:cs="Tahoma"/>
        </w:rPr>
        <w:t>, con le modalità di seguito indicate</w:t>
      </w:r>
      <w:r w:rsidRPr="001D7015">
        <w:rPr>
          <w:rFonts w:ascii="Tahoma" w:hAnsi="Tahoma" w:cs="Tahoma"/>
        </w:rPr>
        <w:t>;</w:t>
      </w:r>
    </w:p>
    <w:p w14:paraId="36684C05" w14:textId="77777777" w:rsidR="00425F58" w:rsidRDefault="00425F58" w:rsidP="00C439B0">
      <w:pPr>
        <w:autoSpaceDE w:val="0"/>
        <w:autoSpaceDN w:val="0"/>
        <w:adjustRightInd w:val="0"/>
        <w:spacing w:after="0" w:line="240" w:lineRule="auto"/>
        <w:rPr>
          <w:rFonts w:ascii="Tahoma" w:hAnsi="Tahoma" w:cs="Tahoma"/>
        </w:rPr>
      </w:pPr>
    </w:p>
    <w:p w14:paraId="5FECC768" w14:textId="560B75D0" w:rsidR="00C439B0" w:rsidRPr="00425F58" w:rsidRDefault="00C439B0" w:rsidP="001D7015">
      <w:pPr>
        <w:autoSpaceDE w:val="0"/>
        <w:autoSpaceDN w:val="0"/>
        <w:adjustRightInd w:val="0"/>
        <w:spacing w:after="0" w:line="240" w:lineRule="auto"/>
        <w:jc w:val="both"/>
        <w:rPr>
          <w:rFonts w:ascii="Tahoma" w:hAnsi="Tahoma" w:cs="Tahoma"/>
        </w:rPr>
      </w:pPr>
      <w:r w:rsidRPr="001B490F">
        <w:rPr>
          <w:rFonts w:ascii="Tahoma" w:hAnsi="Tahoma" w:cs="Tahoma"/>
        </w:rPr>
        <w:t>2) rifiutare la misura di tale indennità</w:t>
      </w:r>
      <w:r w:rsidR="001B490F" w:rsidRPr="001B490F">
        <w:rPr>
          <w:rFonts w:ascii="Tahoma" w:hAnsi="Tahoma" w:cs="Tahoma"/>
        </w:rPr>
        <w:t xml:space="preserve"> </w:t>
      </w:r>
      <w:r w:rsidR="001B490F" w:rsidRPr="001D7015">
        <w:rPr>
          <w:rFonts w:ascii="Tahoma" w:hAnsi="Tahoma" w:cs="Tahoma"/>
        </w:rPr>
        <w:t xml:space="preserve">dandone comunicazione al Comune che avvierà il procedimento volto all’ordinanza di ripristino </w:t>
      </w:r>
      <w:r w:rsidR="00012A54" w:rsidRPr="001D7015">
        <w:rPr>
          <w:rFonts w:ascii="Tahoma" w:hAnsi="Tahoma" w:cs="Tahoma"/>
        </w:rPr>
        <w:t xml:space="preserve"> </w:t>
      </w:r>
    </w:p>
    <w:p w14:paraId="19AAC291" w14:textId="77777777" w:rsidR="00425F58" w:rsidRDefault="00425F58" w:rsidP="00C439B0">
      <w:pPr>
        <w:autoSpaceDE w:val="0"/>
        <w:autoSpaceDN w:val="0"/>
        <w:adjustRightInd w:val="0"/>
        <w:spacing w:after="0" w:line="240" w:lineRule="auto"/>
        <w:rPr>
          <w:rFonts w:ascii="Tahoma" w:hAnsi="Tahoma" w:cs="Tahoma"/>
        </w:rPr>
      </w:pPr>
    </w:p>
    <w:p w14:paraId="257C7D93" w14:textId="77777777" w:rsidR="003F29F0" w:rsidRDefault="003F29F0" w:rsidP="005E32F2">
      <w:pPr>
        <w:autoSpaceDE w:val="0"/>
        <w:autoSpaceDN w:val="0"/>
        <w:adjustRightInd w:val="0"/>
        <w:spacing w:after="0" w:line="240" w:lineRule="auto"/>
        <w:jc w:val="both"/>
        <w:rPr>
          <w:rFonts w:ascii="Tahoma" w:hAnsi="Tahoma" w:cs="Tahoma"/>
          <w:b/>
          <w:bCs/>
          <w:sz w:val="24"/>
          <w:szCs w:val="24"/>
        </w:rPr>
      </w:pPr>
    </w:p>
    <w:p w14:paraId="33EA3EDA" w14:textId="77777777" w:rsidR="006B6EC3" w:rsidRDefault="006B6EC3" w:rsidP="005E32F2">
      <w:pPr>
        <w:autoSpaceDE w:val="0"/>
        <w:autoSpaceDN w:val="0"/>
        <w:adjustRightInd w:val="0"/>
        <w:spacing w:after="0" w:line="240" w:lineRule="auto"/>
        <w:jc w:val="both"/>
        <w:rPr>
          <w:rFonts w:ascii="Tahoma" w:hAnsi="Tahoma" w:cs="Tahoma"/>
          <w:b/>
          <w:bCs/>
          <w:sz w:val="24"/>
          <w:szCs w:val="24"/>
        </w:rPr>
      </w:pPr>
    </w:p>
    <w:p w14:paraId="3C7A11DA" w14:textId="77777777" w:rsidR="00C240C0" w:rsidRPr="000E3D87" w:rsidRDefault="00C240C0" w:rsidP="005E32F2">
      <w:pPr>
        <w:autoSpaceDE w:val="0"/>
        <w:autoSpaceDN w:val="0"/>
        <w:adjustRightInd w:val="0"/>
        <w:spacing w:after="0" w:line="240" w:lineRule="auto"/>
        <w:jc w:val="both"/>
        <w:rPr>
          <w:rFonts w:ascii="Tahoma" w:hAnsi="Tahoma" w:cs="Tahoma"/>
          <w:b/>
          <w:bCs/>
          <w:sz w:val="24"/>
          <w:szCs w:val="24"/>
        </w:rPr>
      </w:pPr>
      <w:r w:rsidRPr="000E3D87">
        <w:rPr>
          <w:rFonts w:ascii="Tahoma" w:hAnsi="Tahoma" w:cs="Tahoma"/>
          <w:b/>
          <w:bCs/>
          <w:sz w:val="24"/>
          <w:szCs w:val="24"/>
        </w:rPr>
        <w:t>CAPITOLO 2 - CRITERI DI CALCOLO DELLA SANZIONE PECUNIARIA</w:t>
      </w:r>
    </w:p>
    <w:p w14:paraId="320BBE2D" w14:textId="77777777" w:rsidR="00983417" w:rsidRPr="005E32F2" w:rsidRDefault="00983417" w:rsidP="005E32F2">
      <w:pPr>
        <w:autoSpaceDE w:val="0"/>
        <w:autoSpaceDN w:val="0"/>
        <w:adjustRightInd w:val="0"/>
        <w:spacing w:after="0" w:line="240" w:lineRule="auto"/>
        <w:jc w:val="both"/>
        <w:rPr>
          <w:rFonts w:ascii="Tahoma" w:hAnsi="Tahoma" w:cs="Tahoma"/>
          <w:b/>
          <w:bCs/>
        </w:rPr>
      </w:pPr>
    </w:p>
    <w:p w14:paraId="078B7FFF" w14:textId="77777777" w:rsidR="00C240C0" w:rsidRDefault="0028676D" w:rsidP="005E32F2">
      <w:pPr>
        <w:autoSpaceDE w:val="0"/>
        <w:autoSpaceDN w:val="0"/>
        <w:adjustRightInd w:val="0"/>
        <w:spacing w:after="0" w:line="240" w:lineRule="auto"/>
        <w:jc w:val="both"/>
        <w:rPr>
          <w:rFonts w:ascii="Tahoma" w:hAnsi="Tahoma" w:cs="Tahoma"/>
          <w:b/>
          <w:bCs/>
        </w:rPr>
      </w:pPr>
      <w:r>
        <w:rPr>
          <w:rFonts w:ascii="Tahoma" w:hAnsi="Tahoma" w:cs="Tahoma"/>
          <w:b/>
          <w:bCs/>
        </w:rPr>
        <w:t>2.A -</w:t>
      </w:r>
      <w:r w:rsidR="00C240C0" w:rsidRPr="005E32F2">
        <w:rPr>
          <w:rFonts w:ascii="Tahoma" w:hAnsi="Tahoma" w:cs="Tahoma"/>
          <w:b/>
          <w:bCs/>
        </w:rPr>
        <w:t xml:space="preserve"> DANNO ARRECATO ALL’AMBIENTE</w:t>
      </w:r>
    </w:p>
    <w:p w14:paraId="0DB9FD3B" w14:textId="77777777" w:rsidR="00FC0551" w:rsidRPr="005E32F2" w:rsidRDefault="00FC0551" w:rsidP="005E32F2">
      <w:pPr>
        <w:autoSpaceDE w:val="0"/>
        <w:autoSpaceDN w:val="0"/>
        <w:adjustRightInd w:val="0"/>
        <w:spacing w:after="0" w:line="240" w:lineRule="auto"/>
        <w:jc w:val="both"/>
        <w:rPr>
          <w:rFonts w:ascii="Tahoma" w:hAnsi="Tahoma" w:cs="Tahoma"/>
          <w:b/>
          <w:bCs/>
        </w:rPr>
      </w:pPr>
    </w:p>
    <w:p w14:paraId="33347EA0" w14:textId="640ECAFB" w:rsidR="00C240C0" w:rsidRPr="00717AF7" w:rsidRDefault="00767273" w:rsidP="00C73B16">
      <w:pPr>
        <w:autoSpaceDE w:val="0"/>
        <w:autoSpaceDN w:val="0"/>
        <w:adjustRightInd w:val="0"/>
        <w:spacing w:after="0" w:line="240" w:lineRule="auto"/>
        <w:jc w:val="both"/>
        <w:rPr>
          <w:rFonts w:ascii="Tahoma" w:hAnsi="Tahoma" w:cs="Tahoma"/>
        </w:rPr>
      </w:pPr>
      <w:r w:rsidRPr="00717AF7">
        <w:rPr>
          <w:rFonts w:ascii="Tahoma" w:hAnsi="Tahoma" w:cs="Tahoma"/>
        </w:rPr>
        <w:t xml:space="preserve">Il </w:t>
      </w:r>
      <w:r w:rsidR="003C5F38" w:rsidRPr="00717AF7">
        <w:rPr>
          <w:rFonts w:ascii="Tahoma" w:hAnsi="Tahoma" w:cs="Tahoma"/>
        </w:rPr>
        <w:t>Responsabile del Servizio</w:t>
      </w:r>
      <w:r w:rsidRPr="00717AF7">
        <w:rPr>
          <w:rFonts w:ascii="Tahoma" w:hAnsi="Tahoma" w:cs="Tahoma"/>
        </w:rPr>
        <w:t xml:space="preserve"> calcola l’importo della</w:t>
      </w:r>
      <w:r w:rsidR="003C5F38" w:rsidRPr="00717AF7">
        <w:rPr>
          <w:rFonts w:ascii="Tahoma" w:hAnsi="Tahoma" w:cs="Tahoma"/>
        </w:rPr>
        <w:t xml:space="preserve"> </w:t>
      </w:r>
      <w:r w:rsidR="00C240C0" w:rsidRPr="00717AF7">
        <w:rPr>
          <w:rFonts w:ascii="Tahoma" w:hAnsi="Tahoma" w:cs="Tahoma"/>
        </w:rPr>
        <w:t xml:space="preserve">sanzione pecuniaria </w:t>
      </w:r>
      <w:r w:rsidRPr="00717AF7">
        <w:rPr>
          <w:rFonts w:ascii="Tahoma" w:hAnsi="Tahoma" w:cs="Tahoma"/>
        </w:rPr>
        <w:t xml:space="preserve">a seguito  dell’espressione del parere favorevole </w:t>
      </w:r>
      <w:r w:rsidR="00C240C0" w:rsidRPr="00717AF7">
        <w:rPr>
          <w:rFonts w:ascii="Tahoma" w:hAnsi="Tahoma" w:cs="Tahoma"/>
        </w:rPr>
        <w:t>vincolante della competente Soprintendenza.</w:t>
      </w:r>
    </w:p>
    <w:p w14:paraId="7FEA90D2" w14:textId="77777777" w:rsidR="00983417" w:rsidRDefault="00983417" w:rsidP="00C73B16">
      <w:pPr>
        <w:autoSpaceDE w:val="0"/>
        <w:autoSpaceDN w:val="0"/>
        <w:adjustRightInd w:val="0"/>
        <w:spacing w:after="0" w:line="240" w:lineRule="auto"/>
        <w:jc w:val="both"/>
        <w:rPr>
          <w:rFonts w:ascii="Tahoma" w:hAnsi="Tahoma" w:cs="Tahoma"/>
        </w:rPr>
      </w:pPr>
    </w:p>
    <w:p w14:paraId="64C2BA2E" w14:textId="77777777" w:rsidR="00C240C0" w:rsidRPr="005E32F2" w:rsidRDefault="00C240C0" w:rsidP="00C73B16">
      <w:pPr>
        <w:autoSpaceDE w:val="0"/>
        <w:autoSpaceDN w:val="0"/>
        <w:adjustRightInd w:val="0"/>
        <w:spacing w:after="0" w:line="240" w:lineRule="auto"/>
        <w:jc w:val="both"/>
        <w:rPr>
          <w:rFonts w:ascii="Tahoma" w:hAnsi="Tahoma" w:cs="Tahoma"/>
        </w:rPr>
      </w:pPr>
      <w:r w:rsidRPr="005E32F2">
        <w:rPr>
          <w:rFonts w:ascii="Tahoma" w:hAnsi="Tahoma" w:cs="Tahoma"/>
        </w:rPr>
        <w:t>I casi che si presentano possono essere così riassunti:</w:t>
      </w:r>
    </w:p>
    <w:p w14:paraId="1D6D5426" w14:textId="77777777" w:rsidR="00983417" w:rsidRDefault="00983417" w:rsidP="00C73B16">
      <w:pPr>
        <w:autoSpaceDE w:val="0"/>
        <w:autoSpaceDN w:val="0"/>
        <w:adjustRightInd w:val="0"/>
        <w:spacing w:after="0" w:line="240" w:lineRule="auto"/>
        <w:jc w:val="both"/>
        <w:rPr>
          <w:rFonts w:ascii="Tahoma" w:hAnsi="Tahoma" w:cs="Tahoma"/>
        </w:rPr>
      </w:pPr>
    </w:p>
    <w:p w14:paraId="0641FCB1" w14:textId="77777777" w:rsidR="00C240C0" w:rsidRPr="005E32F2" w:rsidRDefault="00C240C0" w:rsidP="00C73B16">
      <w:pPr>
        <w:autoSpaceDE w:val="0"/>
        <w:autoSpaceDN w:val="0"/>
        <w:adjustRightInd w:val="0"/>
        <w:spacing w:after="0" w:line="240" w:lineRule="auto"/>
        <w:jc w:val="both"/>
        <w:rPr>
          <w:rFonts w:ascii="Tahoma" w:hAnsi="Tahoma" w:cs="Tahoma"/>
        </w:rPr>
      </w:pPr>
      <w:r w:rsidRPr="005E32F2">
        <w:rPr>
          <w:rFonts w:ascii="Tahoma" w:hAnsi="Tahoma" w:cs="Tahoma"/>
        </w:rPr>
        <w:t>1) l’opera non è compatibile con il paesaggio e produce un danno ambientale rilevante tale</w:t>
      </w:r>
      <w:r w:rsidR="00C73B16">
        <w:rPr>
          <w:rFonts w:ascii="Tahoma" w:hAnsi="Tahoma" w:cs="Tahoma"/>
        </w:rPr>
        <w:t xml:space="preserve"> </w:t>
      </w:r>
      <w:r w:rsidRPr="005E32F2">
        <w:rPr>
          <w:rFonts w:ascii="Tahoma" w:hAnsi="Tahoma" w:cs="Tahoma"/>
        </w:rPr>
        <w:t>che la demolizione rappresenta l’unica soluzione per salvaguardare i valori paesaggistici dell’area;</w:t>
      </w:r>
    </w:p>
    <w:p w14:paraId="2C87BF56" w14:textId="77777777" w:rsidR="00983417" w:rsidRDefault="00983417" w:rsidP="00C73B16">
      <w:pPr>
        <w:autoSpaceDE w:val="0"/>
        <w:autoSpaceDN w:val="0"/>
        <w:adjustRightInd w:val="0"/>
        <w:spacing w:after="0" w:line="240" w:lineRule="auto"/>
        <w:jc w:val="both"/>
        <w:rPr>
          <w:rFonts w:ascii="Tahoma" w:hAnsi="Tahoma" w:cs="Tahoma"/>
        </w:rPr>
      </w:pPr>
    </w:p>
    <w:p w14:paraId="6EC40016" w14:textId="77777777" w:rsidR="00C240C0" w:rsidRPr="005E32F2" w:rsidRDefault="00C240C0" w:rsidP="00C73B16">
      <w:pPr>
        <w:autoSpaceDE w:val="0"/>
        <w:autoSpaceDN w:val="0"/>
        <w:adjustRightInd w:val="0"/>
        <w:spacing w:after="0" w:line="240" w:lineRule="auto"/>
        <w:jc w:val="both"/>
        <w:rPr>
          <w:rFonts w:ascii="Tahoma" w:hAnsi="Tahoma" w:cs="Tahoma"/>
        </w:rPr>
      </w:pPr>
      <w:r w:rsidRPr="005E32F2">
        <w:rPr>
          <w:rFonts w:ascii="Tahoma" w:hAnsi="Tahoma" w:cs="Tahoma"/>
        </w:rPr>
        <w:t>2) l’opera è compatibile con il paesaggio;</w:t>
      </w:r>
    </w:p>
    <w:p w14:paraId="70442E85" w14:textId="77777777" w:rsidR="00983417" w:rsidRDefault="00983417" w:rsidP="00C73B16">
      <w:pPr>
        <w:autoSpaceDE w:val="0"/>
        <w:autoSpaceDN w:val="0"/>
        <w:adjustRightInd w:val="0"/>
        <w:spacing w:after="0" w:line="240" w:lineRule="auto"/>
        <w:jc w:val="both"/>
        <w:rPr>
          <w:rFonts w:ascii="Tahoma" w:hAnsi="Tahoma" w:cs="Tahoma"/>
        </w:rPr>
      </w:pPr>
    </w:p>
    <w:p w14:paraId="02B99F21" w14:textId="42E1A275" w:rsidR="00C240C0" w:rsidRPr="005E32F2" w:rsidRDefault="00C240C0" w:rsidP="00C73B16">
      <w:pPr>
        <w:autoSpaceDE w:val="0"/>
        <w:autoSpaceDN w:val="0"/>
        <w:adjustRightInd w:val="0"/>
        <w:spacing w:after="0" w:line="240" w:lineRule="auto"/>
        <w:jc w:val="both"/>
        <w:rPr>
          <w:rFonts w:ascii="Tahoma" w:hAnsi="Tahoma" w:cs="Tahoma"/>
        </w:rPr>
      </w:pPr>
      <w:r w:rsidRPr="005E32F2">
        <w:rPr>
          <w:rFonts w:ascii="Tahoma" w:hAnsi="Tahoma" w:cs="Tahoma"/>
        </w:rPr>
        <w:t>3) l’opera è compatibile con il paesaggio e con l’ambiente previa attuazione di interventi di</w:t>
      </w:r>
      <w:r w:rsidR="00C73B16">
        <w:rPr>
          <w:rFonts w:ascii="Tahoma" w:hAnsi="Tahoma" w:cs="Tahoma"/>
        </w:rPr>
        <w:t xml:space="preserve"> </w:t>
      </w:r>
      <w:r w:rsidRPr="005E32F2">
        <w:rPr>
          <w:rFonts w:ascii="Tahoma" w:hAnsi="Tahoma" w:cs="Tahoma"/>
        </w:rPr>
        <w:t>mitigazione dell’impatto;</w:t>
      </w:r>
    </w:p>
    <w:p w14:paraId="261A5D60" w14:textId="77777777" w:rsidR="00C73B16" w:rsidRDefault="00C73B16" w:rsidP="00C73B16">
      <w:pPr>
        <w:autoSpaceDE w:val="0"/>
        <w:autoSpaceDN w:val="0"/>
        <w:adjustRightInd w:val="0"/>
        <w:spacing w:after="0" w:line="240" w:lineRule="auto"/>
        <w:jc w:val="both"/>
        <w:rPr>
          <w:rFonts w:ascii="Tahoma" w:hAnsi="Tahoma" w:cs="Tahoma"/>
        </w:rPr>
      </w:pPr>
    </w:p>
    <w:p w14:paraId="7FB75835" w14:textId="77777777" w:rsidR="00C240C0" w:rsidRPr="005E32F2" w:rsidRDefault="00C240C0" w:rsidP="00C73B16">
      <w:pPr>
        <w:autoSpaceDE w:val="0"/>
        <w:autoSpaceDN w:val="0"/>
        <w:adjustRightInd w:val="0"/>
        <w:spacing w:after="0" w:line="240" w:lineRule="auto"/>
        <w:jc w:val="both"/>
        <w:rPr>
          <w:rFonts w:ascii="Tahoma" w:hAnsi="Tahoma" w:cs="Tahoma"/>
        </w:rPr>
      </w:pPr>
      <w:r w:rsidRPr="005E32F2">
        <w:rPr>
          <w:rFonts w:ascii="Tahoma" w:hAnsi="Tahoma" w:cs="Tahoma"/>
        </w:rPr>
        <w:t>Nel caso di cui al punto 1) si dovrà procedere alla rimessione in pristino.</w:t>
      </w:r>
    </w:p>
    <w:p w14:paraId="37BFF2AC" w14:textId="652233E0" w:rsidR="00C240C0" w:rsidRPr="005E32F2" w:rsidRDefault="00C240C0" w:rsidP="00C73B16">
      <w:pPr>
        <w:autoSpaceDE w:val="0"/>
        <w:autoSpaceDN w:val="0"/>
        <w:adjustRightInd w:val="0"/>
        <w:spacing w:after="0" w:line="240" w:lineRule="auto"/>
        <w:jc w:val="both"/>
        <w:rPr>
          <w:rFonts w:ascii="Tahoma" w:hAnsi="Tahoma" w:cs="Tahoma"/>
        </w:rPr>
      </w:pPr>
      <w:r w:rsidRPr="005E32F2">
        <w:rPr>
          <w:rFonts w:ascii="Tahoma" w:hAnsi="Tahoma" w:cs="Tahoma"/>
        </w:rPr>
        <w:t>Nei casi 2) 3) si procederà invece all’applicazione della sanzione pecuniaria la cui</w:t>
      </w:r>
      <w:r w:rsidR="00C73B16">
        <w:rPr>
          <w:rFonts w:ascii="Tahoma" w:hAnsi="Tahoma" w:cs="Tahoma"/>
        </w:rPr>
        <w:t xml:space="preserve"> </w:t>
      </w:r>
      <w:r w:rsidRPr="005E32F2">
        <w:rPr>
          <w:rFonts w:ascii="Tahoma" w:hAnsi="Tahoma" w:cs="Tahoma"/>
        </w:rPr>
        <w:t xml:space="preserve">determinazione spetta </w:t>
      </w:r>
      <w:r w:rsidR="0072718B">
        <w:rPr>
          <w:rFonts w:ascii="Tahoma" w:hAnsi="Tahoma" w:cs="Tahoma"/>
        </w:rPr>
        <w:t>al Responsabile del Ser</w:t>
      </w:r>
      <w:r w:rsidR="00F42977">
        <w:rPr>
          <w:rFonts w:ascii="Tahoma" w:hAnsi="Tahoma" w:cs="Tahoma"/>
        </w:rPr>
        <w:t>vizio</w:t>
      </w:r>
      <w:r w:rsidRPr="005E32F2">
        <w:rPr>
          <w:rFonts w:ascii="Tahoma" w:hAnsi="Tahoma" w:cs="Tahoma"/>
        </w:rPr>
        <w:t>.</w:t>
      </w:r>
    </w:p>
    <w:p w14:paraId="59CD8F6B" w14:textId="6C2CFC41" w:rsidR="00C240C0" w:rsidRPr="005E32F2" w:rsidRDefault="00C240C0" w:rsidP="00C73B16">
      <w:pPr>
        <w:autoSpaceDE w:val="0"/>
        <w:autoSpaceDN w:val="0"/>
        <w:adjustRightInd w:val="0"/>
        <w:spacing w:after="0" w:line="240" w:lineRule="auto"/>
        <w:jc w:val="both"/>
        <w:rPr>
          <w:rFonts w:ascii="Tahoma" w:hAnsi="Tahoma" w:cs="Tahoma"/>
        </w:rPr>
      </w:pPr>
      <w:r w:rsidRPr="005E32F2">
        <w:rPr>
          <w:rFonts w:ascii="Tahoma" w:hAnsi="Tahoma" w:cs="Tahoma"/>
        </w:rPr>
        <w:lastRenderedPageBreak/>
        <w:t>Nelle ipotesi 3) si dovrà procedere sia alla determinazione del danno ambientale che</w:t>
      </w:r>
      <w:r w:rsidR="00C73B16">
        <w:rPr>
          <w:rFonts w:ascii="Tahoma" w:hAnsi="Tahoma" w:cs="Tahoma"/>
        </w:rPr>
        <w:t xml:space="preserve"> </w:t>
      </w:r>
      <w:r w:rsidRPr="005E32F2">
        <w:rPr>
          <w:rFonts w:ascii="Tahoma" w:hAnsi="Tahoma" w:cs="Tahoma"/>
        </w:rPr>
        <w:t>del profitto conseguito, mentre nell’ipotesi 2) la sanzione sarà pari al profitto conseguito.</w:t>
      </w:r>
    </w:p>
    <w:p w14:paraId="3E03DB08" w14:textId="77777777" w:rsidR="007970AD" w:rsidRDefault="007970AD" w:rsidP="00C73B16">
      <w:pPr>
        <w:autoSpaceDE w:val="0"/>
        <w:autoSpaceDN w:val="0"/>
        <w:adjustRightInd w:val="0"/>
        <w:spacing w:after="0" w:line="240" w:lineRule="auto"/>
        <w:jc w:val="both"/>
        <w:rPr>
          <w:rFonts w:ascii="Tahoma" w:hAnsi="Tahoma" w:cs="Tahoma"/>
        </w:rPr>
      </w:pPr>
    </w:p>
    <w:p w14:paraId="71F01502" w14:textId="77B57261" w:rsidR="00983417" w:rsidRPr="002E56B4"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Il calcolo del danno ambientale dovrà pertanto compiersi di volta in volta prendendo in</w:t>
      </w:r>
      <w:r w:rsidR="00C73B16">
        <w:rPr>
          <w:rFonts w:ascii="Tahoma" w:hAnsi="Tahoma" w:cs="Tahoma"/>
        </w:rPr>
        <w:t xml:space="preserve"> </w:t>
      </w:r>
      <w:r w:rsidRPr="005E32F2">
        <w:rPr>
          <w:rFonts w:ascii="Tahoma" w:hAnsi="Tahoma" w:cs="Tahoma"/>
        </w:rPr>
        <w:t>considerazione i costi da sostenere al fine di attenuare o eliminare gli effetti della violazione</w:t>
      </w:r>
      <w:r w:rsidR="00C73B16">
        <w:rPr>
          <w:rFonts w:ascii="Tahoma" w:hAnsi="Tahoma" w:cs="Tahoma"/>
        </w:rPr>
        <w:t xml:space="preserve"> </w:t>
      </w:r>
      <w:r w:rsidRPr="005E32F2">
        <w:rPr>
          <w:rFonts w:ascii="Tahoma" w:hAnsi="Tahoma" w:cs="Tahoma"/>
        </w:rPr>
        <w:t>sull’ambiente.</w:t>
      </w:r>
    </w:p>
    <w:p w14:paraId="2262D68E" w14:textId="77777777" w:rsidR="006B6EC3" w:rsidRDefault="006B6EC3" w:rsidP="005E32F2">
      <w:pPr>
        <w:autoSpaceDE w:val="0"/>
        <w:autoSpaceDN w:val="0"/>
        <w:adjustRightInd w:val="0"/>
        <w:spacing w:after="0" w:line="240" w:lineRule="auto"/>
        <w:jc w:val="both"/>
        <w:rPr>
          <w:rFonts w:ascii="Tahoma" w:hAnsi="Tahoma" w:cs="Tahoma"/>
          <w:b/>
          <w:bCs/>
        </w:rPr>
      </w:pPr>
    </w:p>
    <w:p w14:paraId="44CDBD8F" w14:textId="77777777" w:rsidR="00CB046B" w:rsidRDefault="00CB046B" w:rsidP="005E32F2">
      <w:pPr>
        <w:autoSpaceDE w:val="0"/>
        <w:autoSpaceDN w:val="0"/>
        <w:adjustRightInd w:val="0"/>
        <w:spacing w:after="0" w:line="240" w:lineRule="auto"/>
        <w:jc w:val="both"/>
        <w:rPr>
          <w:rFonts w:ascii="Tahoma" w:hAnsi="Tahoma" w:cs="Tahoma"/>
          <w:b/>
          <w:bCs/>
        </w:rPr>
      </w:pPr>
      <w:r>
        <w:rPr>
          <w:rFonts w:ascii="Tahoma" w:hAnsi="Tahoma" w:cs="Tahoma"/>
          <w:b/>
          <w:bCs/>
        </w:rPr>
        <w:t>2.A1 – CALCOLO DEL DANNO</w:t>
      </w:r>
    </w:p>
    <w:p w14:paraId="23EDE4BA" w14:textId="77777777" w:rsidR="009A123D" w:rsidRDefault="009A123D" w:rsidP="005E32F2">
      <w:pPr>
        <w:autoSpaceDE w:val="0"/>
        <w:autoSpaceDN w:val="0"/>
        <w:adjustRightInd w:val="0"/>
        <w:spacing w:after="0" w:line="240" w:lineRule="auto"/>
        <w:jc w:val="both"/>
        <w:rPr>
          <w:rFonts w:ascii="Tahoma" w:hAnsi="Tahoma" w:cs="Tahoma"/>
          <w:b/>
          <w:bCs/>
        </w:rPr>
      </w:pPr>
    </w:p>
    <w:p w14:paraId="786C7BDF" w14:textId="04C9C828" w:rsidR="009A123D" w:rsidRDefault="009A123D" w:rsidP="009A123D">
      <w:pPr>
        <w:autoSpaceDE w:val="0"/>
        <w:autoSpaceDN w:val="0"/>
        <w:adjustRightInd w:val="0"/>
        <w:spacing w:after="0" w:line="240" w:lineRule="auto"/>
        <w:jc w:val="both"/>
        <w:rPr>
          <w:rFonts w:ascii="Tahoma" w:hAnsi="Tahoma" w:cs="Tahoma"/>
        </w:rPr>
      </w:pPr>
      <w:r w:rsidRPr="009A123D">
        <w:rPr>
          <w:rFonts w:ascii="Tahoma" w:hAnsi="Tahoma" w:cs="Tahoma"/>
        </w:rPr>
        <w:t xml:space="preserve">Il danno viene valutato in </w:t>
      </w:r>
      <w:r w:rsidRPr="00CA6C57">
        <w:rPr>
          <w:rFonts w:ascii="Tahoma" w:hAnsi="Tahoma" w:cs="Tahoma"/>
          <w:b/>
        </w:rPr>
        <w:t>Euro</w:t>
      </w:r>
      <w:r w:rsidR="001B1B21">
        <w:rPr>
          <w:rFonts w:ascii="Tahoma" w:hAnsi="Tahoma" w:cs="Tahoma"/>
          <w:b/>
        </w:rPr>
        <w:t xml:space="preserve"> </w:t>
      </w:r>
      <w:r w:rsidRPr="00CC5F50">
        <w:rPr>
          <w:rFonts w:ascii="Tahoma" w:hAnsi="Tahoma" w:cs="Tahoma"/>
          <w:b/>
        </w:rPr>
        <w:t>21,00</w:t>
      </w:r>
      <w:r w:rsidRPr="00CA6C57">
        <w:rPr>
          <w:rFonts w:ascii="Tahoma" w:hAnsi="Tahoma" w:cs="Tahoma"/>
          <w:b/>
        </w:rPr>
        <w:t xml:space="preserve"> al mc</w:t>
      </w:r>
      <w:r w:rsidRPr="009A123D">
        <w:rPr>
          <w:rFonts w:ascii="Tahoma" w:hAnsi="Tahoma" w:cs="Tahoma"/>
        </w:rPr>
        <w:t xml:space="preserve"> di costruzione realizzata integrato con i coefficienti di</w:t>
      </w:r>
      <w:r>
        <w:rPr>
          <w:rFonts w:ascii="Tahoma" w:hAnsi="Tahoma" w:cs="Tahoma"/>
        </w:rPr>
        <w:t xml:space="preserve"> </w:t>
      </w:r>
      <w:r w:rsidRPr="009A123D">
        <w:rPr>
          <w:rFonts w:ascii="Tahoma" w:hAnsi="Tahoma" w:cs="Tahoma"/>
        </w:rPr>
        <w:t xml:space="preserve">cui alla </w:t>
      </w:r>
      <w:r w:rsidR="004D20DF">
        <w:rPr>
          <w:rFonts w:ascii="Tahoma" w:hAnsi="Tahoma" w:cs="Tahoma"/>
        </w:rPr>
        <w:t>seguente tabella</w:t>
      </w:r>
      <w:r w:rsidRPr="009A123D">
        <w:rPr>
          <w:rFonts w:ascii="Tahoma" w:hAnsi="Tahoma" w:cs="Tahoma"/>
        </w:rPr>
        <w:t>.</w:t>
      </w:r>
      <w:r>
        <w:rPr>
          <w:rFonts w:ascii="Tahoma" w:hAnsi="Tahoma" w:cs="Tahoma"/>
        </w:rPr>
        <w:t xml:space="preserve"> </w:t>
      </w:r>
      <w:r w:rsidRPr="009A123D">
        <w:rPr>
          <w:rFonts w:ascii="Tahoma" w:hAnsi="Tahoma" w:cs="Tahoma"/>
        </w:rPr>
        <w:t>Nel caso che le opere non abbiano comportato realizzazione o aumento di volume, ma solo di</w:t>
      </w:r>
      <w:r>
        <w:rPr>
          <w:rFonts w:ascii="Tahoma" w:hAnsi="Tahoma" w:cs="Tahoma"/>
        </w:rPr>
        <w:t xml:space="preserve"> </w:t>
      </w:r>
      <w:r w:rsidRPr="009A123D">
        <w:rPr>
          <w:rFonts w:ascii="Tahoma" w:hAnsi="Tahoma" w:cs="Tahoma"/>
        </w:rPr>
        <w:t xml:space="preserve">superficie, si prende a riferimento il valore di </w:t>
      </w:r>
      <w:r w:rsidRPr="00CA6C57">
        <w:rPr>
          <w:rFonts w:ascii="Tahoma" w:hAnsi="Tahoma" w:cs="Tahoma"/>
          <w:b/>
        </w:rPr>
        <w:t>Euro</w:t>
      </w:r>
      <w:r w:rsidR="001B1B21">
        <w:rPr>
          <w:rFonts w:ascii="Tahoma" w:hAnsi="Tahoma" w:cs="Tahoma"/>
          <w:b/>
        </w:rPr>
        <w:t xml:space="preserve"> </w:t>
      </w:r>
      <w:r w:rsidRPr="00CC5F50">
        <w:rPr>
          <w:rFonts w:ascii="Tahoma" w:hAnsi="Tahoma" w:cs="Tahoma"/>
          <w:b/>
        </w:rPr>
        <w:t>52,00</w:t>
      </w:r>
      <w:r w:rsidRPr="00CA6C57">
        <w:rPr>
          <w:rFonts w:ascii="Tahoma" w:hAnsi="Tahoma" w:cs="Tahoma"/>
          <w:b/>
        </w:rPr>
        <w:t xml:space="preserve"> al mq</w:t>
      </w:r>
      <w:r w:rsidRPr="009A123D">
        <w:rPr>
          <w:rFonts w:ascii="Tahoma" w:hAnsi="Tahoma" w:cs="Tahoma"/>
        </w:rPr>
        <w:t xml:space="preserve"> di superficie di calpestio, integrato</w:t>
      </w:r>
      <w:r>
        <w:rPr>
          <w:rFonts w:ascii="Tahoma" w:hAnsi="Tahoma" w:cs="Tahoma"/>
        </w:rPr>
        <w:t xml:space="preserve"> </w:t>
      </w:r>
      <w:r w:rsidRPr="009A123D">
        <w:rPr>
          <w:rFonts w:ascii="Tahoma" w:hAnsi="Tahoma" w:cs="Tahoma"/>
        </w:rPr>
        <w:t xml:space="preserve">con i coefficienti di cui alla </w:t>
      </w:r>
      <w:r w:rsidR="00157927">
        <w:rPr>
          <w:rFonts w:ascii="Tahoma" w:hAnsi="Tahoma" w:cs="Tahoma"/>
        </w:rPr>
        <w:t xml:space="preserve">stessa </w:t>
      </w:r>
      <w:r w:rsidRPr="009A123D">
        <w:rPr>
          <w:rFonts w:ascii="Tahoma" w:hAnsi="Tahoma" w:cs="Tahoma"/>
        </w:rPr>
        <w:t xml:space="preserve">tabella </w:t>
      </w:r>
      <w:r w:rsidR="003C5B86">
        <w:rPr>
          <w:rFonts w:ascii="Tahoma" w:hAnsi="Tahoma" w:cs="Tahoma"/>
        </w:rPr>
        <w:t>sotto riportata</w:t>
      </w:r>
      <w:r w:rsidRPr="009A123D">
        <w:rPr>
          <w:rFonts w:ascii="Tahoma" w:hAnsi="Tahoma" w:cs="Tahoma"/>
        </w:rPr>
        <w:t>.</w:t>
      </w:r>
    </w:p>
    <w:p w14:paraId="74D92513" w14:textId="77777777" w:rsidR="00F01816" w:rsidRDefault="00F01816" w:rsidP="009A123D">
      <w:pPr>
        <w:autoSpaceDE w:val="0"/>
        <w:autoSpaceDN w:val="0"/>
        <w:adjustRightInd w:val="0"/>
        <w:spacing w:after="0" w:line="240" w:lineRule="auto"/>
        <w:jc w:val="both"/>
        <w:rPr>
          <w:rFonts w:ascii="Tahoma" w:hAnsi="Tahoma" w:cs="Tahoma"/>
        </w:rPr>
      </w:pPr>
    </w:p>
    <w:p w14:paraId="49704EE6" w14:textId="77777777" w:rsidR="00F01816" w:rsidRDefault="00F01816" w:rsidP="009A123D">
      <w:pPr>
        <w:autoSpaceDE w:val="0"/>
        <w:autoSpaceDN w:val="0"/>
        <w:adjustRightInd w:val="0"/>
        <w:spacing w:after="0" w:line="240" w:lineRule="auto"/>
        <w:jc w:val="both"/>
        <w:rPr>
          <w:rFonts w:ascii="Tahoma" w:hAnsi="Tahoma" w:cs="Tahoma"/>
        </w:rPr>
      </w:pPr>
    </w:p>
    <w:p w14:paraId="748FB747" w14:textId="77777777" w:rsidR="00CA6C57" w:rsidRPr="006019DE" w:rsidRDefault="0038593C" w:rsidP="006019DE">
      <w:pPr>
        <w:autoSpaceDE w:val="0"/>
        <w:autoSpaceDN w:val="0"/>
        <w:adjustRightInd w:val="0"/>
        <w:spacing w:after="0" w:line="240" w:lineRule="auto"/>
        <w:ind w:left="-142"/>
        <w:rPr>
          <w:rFonts w:ascii="Tahoma" w:hAnsi="Tahoma" w:cs="Tahoma"/>
          <w:b/>
          <w:sz w:val="20"/>
          <w:szCs w:val="20"/>
        </w:rPr>
      </w:pPr>
      <w:r>
        <w:rPr>
          <w:rFonts w:ascii="Tahoma" w:hAnsi="Tahoma" w:cs="Tahoma"/>
          <w:b/>
          <w:sz w:val="20"/>
          <w:szCs w:val="20"/>
        </w:rPr>
        <w:t xml:space="preserve">   </w:t>
      </w:r>
      <w:r w:rsidR="00CA6C57" w:rsidRPr="006019DE">
        <w:rPr>
          <w:rFonts w:ascii="Tahoma" w:hAnsi="Tahoma" w:cs="Tahoma"/>
          <w:b/>
          <w:sz w:val="20"/>
          <w:szCs w:val="20"/>
        </w:rPr>
        <w:t>Tabella coefficienti moltiplicativi per la determinazione del danno ambientale</w:t>
      </w:r>
    </w:p>
    <w:tbl>
      <w:tblPr>
        <w:tblStyle w:val="Grigliatabella"/>
        <w:tblW w:w="9639" w:type="dxa"/>
        <w:tblInd w:w="108" w:type="dxa"/>
        <w:tblLayout w:type="fixed"/>
        <w:tblLook w:val="04A0" w:firstRow="1" w:lastRow="0" w:firstColumn="1" w:lastColumn="0" w:noHBand="0" w:noVBand="1"/>
      </w:tblPr>
      <w:tblGrid>
        <w:gridCol w:w="993"/>
        <w:gridCol w:w="992"/>
        <w:gridCol w:w="1559"/>
        <w:gridCol w:w="851"/>
        <w:gridCol w:w="1701"/>
        <w:gridCol w:w="850"/>
        <w:gridCol w:w="1753"/>
        <w:gridCol w:w="940"/>
      </w:tblGrid>
      <w:tr w:rsidR="00DD4737" w:rsidRPr="00A00510" w14:paraId="65E2B7A0" w14:textId="77777777" w:rsidTr="00C37D47">
        <w:tc>
          <w:tcPr>
            <w:tcW w:w="993" w:type="dxa"/>
            <w:vAlign w:val="center"/>
          </w:tcPr>
          <w:p w14:paraId="487703F2" w14:textId="77777777" w:rsidR="00DD4737" w:rsidRPr="00A00510" w:rsidRDefault="008D0F90" w:rsidP="008D0F90">
            <w:pPr>
              <w:autoSpaceDE w:val="0"/>
              <w:autoSpaceDN w:val="0"/>
              <w:adjustRightInd w:val="0"/>
              <w:jc w:val="center"/>
              <w:rPr>
                <w:rFonts w:ascii="Tahoma" w:hAnsi="Tahoma" w:cs="Tahoma"/>
                <w:b/>
                <w:sz w:val="16"/>
                <w:szCs w:val="16"/>
              </w:rPr>
            </w:pPr>
            <w:proofErr w:type="spellStart"/>
            <w:r>
              <w:rPr>
                <w:rFonts w:ascii="Tahoma" w:hAnsi="Tahoma" w:cs="Tahoma"/>
                <w:b/>
                <w:sz w:val="16"/>
                <w:szCs w:val="16"/>
              </w:rPr>
              <w:t>Zonizzaz</w:t>
            </w:r>
            <w:proofErr w:type="spellEnd"/>
            <w:r>
              <w:rPr>
                <w:rFonts w:ascii="Tahoma" w:hAnsi="Tahoma" w:cs="Tahoma"/>
                <w:b/>
                <w:sz w:val="16"/>
                <w:szCs w:val="16"/>
              </w:rPr>
              <w:t xml:space="preserve">.  </w:t>
            </w:r>
            <w:proofErr w:type="spellStart"/>
            <w:r w:rsidR="00DD4737" w:rsidRPr="00A00510">
              <w:rPr>
                <w:rFonts w:ascii="Tahoma" w:hAnsi="Tahoma" w:cs="Tahoma"/>
                <w:b/>
                <w:sz w:val="16"/>
                <w:szCs w:val="16"/>
              </w:rPr>
              <w:t>PdiF</w:t>
            </w:r>
            <w:proofErr w:type="spellEnd"/>
          </w:p>
        </w:tc>
        <w:tc>
          <w:tcPr>
            <w:tcW w:w="992" w:type="dxa"/>
            <w:vAlign w:val="center"/>
          </w:tcPr>
          <w:p w14:paraId="18DF3D26" w14:textId="77777777" w:rsidR="00DD4737" w:rsidRPr="00A00510" w:rsidRDefault="00DD4737" w:rsidP="00DD4737">
            <w:pPr>
              <w:autoSpaceDE w:val="0"/>
              <w:autoSpaceDN w:val="0"/>
              <w:adjustRightInd w:val="0"/>
              <w:rPr>
                <w:rFonts w:ascii="Tahoma" w:hAnsi="Tahoma" w:cs="Tahoma"/>
                <w:b/>
                <w:sz w:val="16"/>
                <w:szCs w:val="16"/>
              </w:rPr>
            </w:pPr>
            <w:proofErr w:type="spellStart"/>
            <w:r w:rsidRPr="00A00510">
              <w:rPr>
                <w:rFonts w:ascii="Tahoma" w:hAnsi="Tahoma" w:cs="Tahoma"/>
                <w:b/>
                <w:sz w:val="16"/>
                <w:szCs w:val="16"/>
              </w:rPr>
              <w:t>Coeffic</w:t>
            </w:r>
            <w:proofErr w:type="spellEnd"/>
            <w:r w:rsidRPr="00A00510">
              <w:rPr>
                <w:rFonts w:ascii="Tahoma" w:hAnsi="Tahoma" w:cs="Tahoma"/>
                <w:b/>
                <w:sz w:val="16"/>
                <w:szCs w:val="16"/>
              </w:rPr>
              <w:t>.</w:t>
            </w:r>
          </w:p>
        </w:tc>
        <w:tc>
          <w:tcPr>
            <w:tcW w:w="1559" w:type="dxa"/>
            <w:vAlign w:val="center"/>
          </w:tcPr>
          <w:p w14:paraId="4739934D" w14:textId="77777777" w:rsidR="00DD4737" w:rsidRPr="00A00510" w:rsidRDefault="00DD4737" w:rsidP="00DD4737">
            <w:pPr>
              <w:autoSpaceDE w:val="0"/>
              <w:autoSpaceDN w:val="0"/>
              <w:adjustRightInd w:val="0"/>
              <w:rPr>
                <w:rFonts w:ascii="Tahoma" w:hAnsi="Tahoma" w:cs="Tahoma"/>
                <w:b/>
                <w:sz w:val="16"/>
                <w:szCs w:val="16"/>
              </w:rPr>
            </w:pPr>
            <w:r w:rsidRPr="00A00510">
              <w:rPr>
                <w:rFonts w:ascii="Tahoma" w:hAnsi="Tahoma" w:cs="Tahoma"/>
                <w:b/>
                <w:sz w:val="16"/>
                <w:szCs w:val="16"/>
              </w:rPr>
              <w:t>CRITERI COSTRUTTIVI</w:t>
            </w:r>
          </w:p>
        </w:tc>
        <w:tc>
          <w:tcPr>
            <w:tcW w:w="851" w:type="dxa"/>
            <w:vAlign w:val="center"/>
          </w:tcPr>
          <w:p w14:paraId="06D4C92B" w14:textId="77777777" w:rsidR="00DD4737" w:rsidRPr="00A00510" w:rsidRDefault="00DD4737" w:rsidP="00DD4737">
            <w:pPr>
              <w:autoSpaceDE w:val="0"/>
              <w:autoSpaceDN w:val="0"/>
              <w:adjustRightInd w:val="0"/>
              <w:rPr>
                <w:rFonts w:ascii="Tahoma" w:hAnsi="Tahoma" w:cs="Tahoma"/>
                <w:b/>
                <w:sz w:val="16"/>
                <w:szCs w:val="16"/>
              </w:rPr>
            </w:pPr>
            <w:proofErr w:type="spellStart"/>
            <w:r w:rsidRPr="00A00510">
              <w:rPr>
                <w:rFonts w:ascii="Tahoma" w:hAnsi="Tahoma" w:cs="Tahoma"/>
                <w:b/>
                <w:sz w:val="16"/>
                <w:szCs w:val="16"/>
              </w:rPr>
              <w:t>Coeffic</w:t>
            </w:r>
            <w:proofErr w:type="spellEnd"/>
            <w:r w:rsidRPr="00A00510">
              <w:rPr>
                <w:rFonts w:ascii="Tahoma" w:hAnsi="Tahoma" w:cs="Tahoma"/>
                <w:b/>
                <w:sz w:val="16"/>
                <w:szCs w:val="16"/>
              </w:rPr>
              <w:t>.</w:t>
            </w:r>
          </w:p>
        </w:tc>
        <w:tc>
          <w:tcPr>
            <w:tcW w:w="1701" w:type="dxa"/>
            <w:vAlign w:val="center"/>
          </w:tcPr>
          <w:p w14:paraId="2C362215" w14:textId="77777777" w:rsidR="00DD4737" w:rsidRPr="00A00510" w:rsidRDefault="00DD4737" w:rsidP="00DD4737">
            <w:pPr>
              <w:autoSpaceDE w:val="0"/>
              <w:autoSpaceDN w:val="0"/>
              <w:adjustRightInd w:val="0"/>
              <w:rPr>
                <w:rFonts w:ascii="Tahoma" w:hAnsi="Tahoma" w:cs="Tahoma"/>
                <w:b/>
                <w:sz w:val="16"/>
                <w:szCs w:val="16"/>
              </w:rPr>
            </w:pPr>
            <w:r w:rsidRPr="00A00510">
              <w:rPr>
                <w:rFonts w:ascii="Tahoma" w:hAnsi="Tahoma" w:cs="Tahoma"/>
                <w:b/>
                <w:sz w:val="16"/>
                <w:szCs w:val="16"/>
              </w:rPr>
              <w:t>IMPATTO VISIVO SULL’AMBIENTE</w:t>
            </w:r>
          </w:p>
        </w:tc>
        <w:tc>
          <w:tcPr>
            <w:tcW w:w="850" w:type="dxa"/>
            <w:vAlign w:val="center"/>
          </w:tcPr>
          <w:p w14:paraId="33C64098" w14:textId="77777777" w:rsidR="00DD4737" w:rsidRPr="00A00510" w:rsidRDefault="00DD4737" w:rsidP="00DD4737">
            <w:pPr>
              <w:autoSpaceDE w:val="0"/>
              <w:autoSpaceDN w:val="0"/>
              <w:adjustRightInd w:val="0"/>
              <w:rPr>
                <w:rFonts w:ascii="Tahoma" w:hAnsi="Tahoma" w:cs="Tahoma"/>
                <w:b/>
                <w:sz w:val="16"/>
                <w:szCs w:val="16"/>
              </w:rPr>
            </w:pPr>
            <w:proofErr w:type="spellStart"/>
            <w:r w:rsidRPr="00A00510">
              <w:rPr>
                <w:rFonts w:ascii="Tahoma" w:hAnsi="Tahoma" w:cs="Tahoma"/>
                <w:b/>
                <w:sz w:val="16"/>
                <w:szCs w:val="16"/>
              </w:rPr>
              <w:t>Coeffic</w:t>
            </w:r>
            <w:proofErr w:type="spellEnd"/>
            <w:r w:rsidRPr="00A00510">
              <w:rPr>
                <w:rFonts w:ascii="Tahoma" w:hAnsi="Tahoma" w:cs="Tahoma"/>
                <w:b/>
                <w:sz w:val="16"/>
                <w:szCs w:val="16"/>
              </w:rPr>
              <w:t>.</w:t>
            </w:r>
          </w:p>
        </w:tc>
        <w:tc>
          <w:tcPr>
            <w:tcW w:w="1753" w:type="dxa"/>
            <w:vAlign w:val="center"/>
          </w:tcPr>
          <w:p w14:paraId="57A8CD33" w14:textId="77777777" w:rsidR="00DD4737" w:rsidRPr="00A00510" w:rsidRDefault="00DD4737" w:rsidP="00DD4737">
            <w:pPr>
              <w:autoSpaceDE w:val="0"/>
              <w:autoSpaceDN w:val="0"/>
              <w:adjustRightInd w:val="0"/>
              <w:rPr>
                <w:rFonts w:ascii="Tahoma" w:hAnsi="Tahoma" w:cs="Tahoma"/>
                <w:b/>
                <w:sz w:val="16"/>
                <w:szCs w:val="16"/>
              </w:rPr>
            </w:pPr>
            <w:r w:rsidRPr="00A00510">
              <w:rPr>
                <w:rFonts w:ascii="Tahoma" w:hAnsi="Tahoma" w:cs="Tahoma"/>
                <w:b/>
                <w:sz w:val="16"/>
                <w:szCs w:val="16"/>
              </w:rPr>
              <w:t>ALTERAZIONE  MORFOLOGICHE E NATURALISTICHE</w:t>
            </w:r>
          </w:p>
        </w:tc>
        <w:tc>
          <w:tcPr>
            <w:tcW w:w="940" w:type="dxa"/>
            <w:vAlign w:val="center"/>
          </w:tcPr>
          <w:p w14:paraId="01D51066" w14:textId="77777777" w:rsidR="00DD4737" w:rsidRPr="00A00510" w:rsidRDefault="00DD4737" w:rsidP="00DD4737">
            <w:pPr>
              <w:autoSpaceDE w:val="0"/>
              <w:autoSpaceDN w:val="0"/>
              <w:adjustRightInd w:val="0"/>
              <w:rPr>
                <w:rFonts w:ascii="Tahoma" w:hAnsi="Tahoma" w:cs="Tahoma"/>
                <w:b/>
                <w:sz w:val="16"/>
                <w:szCs w:val="16"/>
              </w:rPr>
            </w:pPr>
            <w:proofErr w:type="spellStart"/>
            <w:r w:rsidRPr="00A00510">
              <w:rPr>
                <w:rFonts w:ascii="Tahoma" w:hAnsi="Tahoma" w:cs="Tahoma"/>
                <w:b/>
                <w:sz w:val="16"/>
                <w:szCs w:val="16"/>
              </w:rPr>
              <w:t>Coeffic</w:t>
            </w:r>
            <w:proofErr w:type="spellEnd"/>
            <w:r w:rsidRPr="00A00510">
              <w:rPr>
                <w:rFonts w:ascii="Tahoma" w:hAnsi="Tahoma" w:cs="Tahoma"/>
                <w:b/>
                <w:sz w:val="16"/>
                <w:szCs w:val="16"/>
              </w:rPr>
              <w:t>.</w:t>
            </w:r>
          </w:p>
        </w:tc>
      </w:tr>
      <w:tr w:rsidR="00DD4737" w:rsidRPr="00A00510" w14:paraId="7E6579D5" w14:textId="77777777" w:rsidTr="00C37D47">
        <w:tc>
          <w:tcPr>
            <w:tcW w:w="993" w:type="dxa"/>
          </w:tcPr>
          <w:p w14:paraId="45AB532A" w14:textId="77777777" w:rsidR="00DD4737" w:rsidRPr="00A00510" w:rsidRDefault="00DD4737" w:rsidP="00EF7042">
            <w:pPr>
              <w:autoSpaceDE w:val="0"/>
              <w:autoSpaceDN w:val="0"/>
              <w:adjustRightInd w:val="0"/>
              <w:rPr>
                <w:rFonts w:ascii="Tahoma" w:hAnsi="Tahoma" w:cs="Tahoma"/>
                <w:sz w:val="18"/>
                <w:szCs w:val="18"/>
              </w:rPr>
            </w:pPr>
            <w:r w:rsidRPr="00A00510">
              <w:rPr>
                <w:rFonts w:ascii="Tahoma" w:hAnsi="Tahoma" w:cs="Tahoma"/>
                <w:sz w:val="18"/>
                <w:szCs w:val="18"/>
              </w:rPr>
              <w:t>A</w:t>
            </w:r>
          </w:p>
        </w:tc>
        <w:tc>
          <w:tcPr>
            <w:tcW w:w="992" w:type="dxa"/>
          </w:tcPr>
          <w:p w14:paraId="58A23B29"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0,8</w:t>
            </w:r>
          </w:p>
        </w:tc>
        <w:tc>
          <w:tcPr>
            <w:tcW w:w="1559" w:type="dxa"/>
          </w:tcPr>
          <w:p w14:paraId="62C489FB"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Scarsi</w:t>
            </w:r>
          </w:p>
        </w:tc>
        <w:tc>
          <w:tcPr>
            <w:tcW w:w="851" w:type="dxa"/>
          </w:tcPr>
          <w:p w14:paraId="28EE4637"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1,1</w:t>
            </w:r>
          </w:p>
        </w:tc>
        <w:tc>
          <w:tcPr>
            <w:tcW w:w="1701" w:type="dxa"/>
          </w:tcPr>
          <w:p w14:paraId="58087243"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Poco rilevante</w:t>
            </w:r>
          </w:p>
        </w:tc>
        <w:tc>
          <w:tcPr>
            <w:tcW w:w="850" w:type="dxa"/>
          </w:tcPr>
          <w:p w14:paraId="57145CB7"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0,9</w:t>
            </w:r>
          </w:p>
        </w:tc>
        <w:tc>
          <w:tcPr>
            <w:tcW w:w="1753" w:type="dxa"/>
          </w:tcPr>
          <w:p w14:paraId="4335B34B"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Poco rilevante</w:t>
            </w:r>
          </w:p>
        </w:tc>
        <w:tc>
          <w:tcPr>
            <w:tcW w:w="940" w:type="dxa"/>
          </w:tcPr>
          <w:p w14:paraId="7E2C23C7"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0,9</w:t>
            </w:r>
          </w:p>
        </w:tc>
      </w:tr>
      <w:tr w:rsidR="00DD4737" w:rsidRPr="00A00510" w14:paraId="336268D9" w14:textId="77777777" w:rsidTr="00C37D47">
        <w:tc>
          <w:tcPr>
            <w:tcW w:w="993" w:type="dxa"/>
          </w:tcPr>
          <w:p w14:paraId="15FFD9FE" w14:textId="77777777" w:rsidR="00DD4737" w:rsidRPr="00A00510" w:rsidRDefault="00DD4737" w:rsidP="00EF7042">
            <w:pPr>
              <w:autoSpaceDE w:val="0"/>
              <w:autoSpaceDN w:val="0"/>
              <w:adjustRightInd w:val="0"/>
              <w:rPr>
                <w:rFonts w:ascii="Tahoma" w:hAnsi="Tahoma" w:cs="Tahoma"/>
                <w:sz w:val="18"/>
                <w:szCs w:val="18"/>
              </w:rPr>
            </w:pPr>
            <w:r w:rsidRPr="00A00510">
              <w:rPr>
                <w:rFonts w:ascii="Tahoma" w:hAnsi="Tahoma" w:cs="Tahoma"/>
                <w:sz w:val="18"/>
                <w:szCs w:val="18"/>
              </w:rPr>
              <w:t>B – C - D</w:t>
            </w:r>
          </w:p>
        </w:tc>
        <w:tc>
          <w:tcPr>
            <w:tcW w:w="992" w:type="dxa"/>
          </w:tcPr>
          <w:p w14:paraId="135A9142"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0,7</w:t>
            </w:r>
          </w:p>
        </w:tc>
        <w:tc>
          <w:tcPr>
            <w:tcW w:w="1559" w:type="dxa"/>
          </w:tcPr>
          <w:p w14:paraId="14835C5B"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Medi</w:t>
            </w:r>
          </w:p>
        </w:tc>
        <w:tc>
          <w:tcPr>
            <w:tcW w:w="851" w:type="dxa"/>
          </w:tcPr>
          <w:p w14:paraId="0E7ADE90"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1,0</w:t>
            </w:r>
          </w:p>
        </w:tc>
        <w:tc>
          <w:tcPr>
            <w:tcW w:w="1701" w:type="dxa"/>
          </w:tcPr>
          <w:p w14:paraId="1AB8E313"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Medio</w:t>
            </w:r>
          </w:p>
        </w:tc>
        <w:tc>
          <w:tcPr>
            <w:tcW w:w="850" w:type="dxa"/>
          </w:tcPr>
          <w:p w14:paraId="41EC228C"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1,0</w:t>
            </w:r>
          </w:p>
        </w:tc>
        <w:tc>
          <w:tcPr>
            <w:tcW w:w="1753" w:type="dxa"/>
          </w:tcPr>
          <w:p w14:paraId="1AF63C1D"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Medio</w:t>
            </w:r>
          </w:p>
        </w:tc>
        <w:tc>
          <w:tcPr>
            <w:tcW w:w="940" w:type="dxa"/>
          </w:tcPr>
          <w:p w14:paraId="736CE38C"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1,0</w:t>
            </w:r>
          </w:p>
        </w:tc>
      </w:tr>
      <w:tr w:rsidR="00DD4737" w:rsidRPr="00A00510" w14:paraId="00FE4804" w14:textId="77777777" w:rsidTr="00C37D47">
        <w:tc>
          <w:tcPr>
            <w:tcW w:w="993" w:type="dxa"/>
          </w:tcPr>
          <w:p w14:paraId="615D1164" w14:textId="77777777" w:rsidR="00DD4737" w:rsidRPr="00A00510" w:rsidRDefault="00DD4737" w:rsidP="00EF7042">
            <w:pPr>
              <w:autoSpaceDE w:val="0"/>
              <w:autoSpaceDN w:val="0"/>
              <w:adjustRightInd w:val="0"/>
              <w:rPr>
                <w:rFonts w:ascii="Tahoma" w:hAnsi="Tahoma" w:cs="Tahoma"/>
                <w:sz w:val="18"/>
                <w:szCs w:val="18"/>
              </w:rPr>
            </w:pPr>
            <w:r w:rsidRPr="00A00510">
              <w:rPr>
                <w:rFonts w:ascii="Tahoma" w:hAnsi="Tahoma" w:cs="Tahoma"/>
                <w:sz w:val="18"/>
                <w:szCs w:val="18"/>
              </w:rPr>
              <w:t>E</w:t>
            </w:r>
          </w:p>
        </w:tc>
        <w:tc>
          <w:tcPr>
            <w:tcW w:w="992" w:type="dxa"/>
          </w:tcPr>
          <w:p w14:paraId="4A710AE2"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0,9</w:t>
            </w:r>
          </w:p>
        </w:tc>
        <w:tc>
          <w:tcPr>
            <w:tcW w:w="1559" w:type="dxa"/>
          </w:tcPr>
          <w:p w14:paraId="6DBB6CF8"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Buoni</w:t>
            </w:r>
          </w:p>
        </w:tc>
        <w:tc>
          <w:tcPr>
            <w:tcW w:w="851" w:type="dxa"/>
          </w:tcPr>
          <w:p w14:paraId="4A506360"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0,8</w:t>
            </w:r>
          </w:p>
        </w:tc>
        <w:tc>
          <w:tcPr>
            <w:tcW w:w="1701" w:type="dxa"/>
          </w:tcPr>
          <w:p w14:paraId="09012854"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Rilevante</w:t>
            </w:r>
          </w:p>
        </w:tc>
        <w:tc>
          <w:tcPr>
            <w:tcW w:w="850" w:type="dxa"/>
          </w:tcPr>
          <w:p w14:paraId="0C74D8D0"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1,1</w:t>
            </w:r>
          </w:p>
        </w:tc>
        <w:tc>
          <w:tcPr>
            <w:tcW w:w="1753" w:type="dxa"/>
          </w:tcPr>
          <w:p w14:paraId="79AE632C"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Rilevante</w:t>
            </w:r>
          </w:p>
        </w:tc>
        <w:tc>
          <w:tcPr>
            <w:tcW w:w="940" w:type="dxa"/>
          </w:tcPr>
          <w:p w14:paraId="321F975B"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1,1</w:t>
            </w:r>
          </w:p>
        </w:tc>
      </w:tr>
      <w:tr w:rsidR="00DD4737" w:rsidRPr="00A00510" w14:paraId="754352D3" w14:textId="77777777" w:rsidTr="00C37D47">
        <w:tc>
          <w:tcPr>
            <w:tcW w:w="993" w:type="dxa"/>
          </w:tcPr>
          <w:p w14:paraId="361D7FA5" w14:textId="77777777" w:rsidR="00DD4737" w:rsidRPr="00A00510" w:rsidRDefault="00DD4737" w:rsidP="00EF7042">
            <w:pPr>
              <w:autoSpaceDE w:val="0"/>
              <w:autoSpaceDN w:val="0"/>
              <w:adjustRightInd w:val="0"/>
              <w:rPr>
                <w:rFonts w:ascii="Tahoma" w:hAnsi="Tahoma" w:cs="Tahoma"/>
                <w:sz w:val="18"/>
                <w:szCs w:val="18"/>
              </w:rPr>
            </w:pPr>
            <w:r w:rsidRPr="00A00510">
              <w:rPr>
                <w:rFonts w:ascii="Tahoma" w:hAnsi="Tahoma" w:cs="Tahoma"/>
                <w:sz w:val="18"/>
                <w:szCs w:val="18"/>
              </w:rPr>
              <w:t>F</w:t>
            </w:r>
          </w:p>
        </w:tc>
        <w:tc>
          <w:tcPr>
            <w:tcW w:w="992" w:type="dxa"/>
          </w:tcPr>
          <w:p w14:paraId="24B6ADA4"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1</w:t>
            </w:r>
          </w:p>
        </w:tc>
        <w:tc>
          <w:tcPr>
            <w:tcW w:w="1559" w:type="dxa"/>
          </w:tcPr>
          <w:p w14:paraId="0F304393" w14:textId="77777777" w:rsidR="00DD4737" w:rsidRPr="00A00510" w:rsidRDefault="00DD4737" w:rsidP="00C92270">
            <w:pPr>
              <w:autoSpaceDE w:val="0"/>
              <w:autoSpaceDN w:val="0"/>
              <w:adjustRightInd w:val="0"/>
              <w:jc w:val="center"/>
              <w:rPr>
                <w:rFonts w:ascii="Tahoma" w:hAnsi="Tahoma" w:cs="Tahoma"/>
                <w:sz w:val="18"/>
                <w:szCs w:val="18"/>
              </w:rPr>
            </w:pPr>
          </w:p>
        </w:tc>
        <w:tc>
          <w:tcPr>
            <w:tcW w:w="851" w:type="dxa"/>
          </w:tcPr>
          <w:p w14:paraId="499D0D75" w14:textId="77777777" w:rsidR="00DD4737" w:rsidRPr="00A00510" w:rsidRDefault="00DD4737" w:rsidP="00C92270">
            <w:pPr>
              <w:autoSpaceDE w:val="0"/>
              <w:autoSpaceDN w:val="0"/>
              <w:adjustRightInd w:val="0"/>
              <w:jc w:val="center"/>
              <w:rPr>
                <w:rFonts w:ascii="Tahoma" w:hAnsi="Tahoma" w:cs="Tahoma"/>
                <w:sz w:val="18"/>
                <w:szCs w:val="18"/>
              </w:rPr>
            </w:pPr>
          </w:p>
        </w:tc>
        <w:tc>
          <w:tcPr>
            <w:tcW w:w="1701" w:type="dxa"/>
          </w:tcPr>
          <w:p w14:paraId="291A1E0B" w14:textId="77777777" w:rsidR="00DD4737" w:rsidRPr="00A00510" w:rsidRDefault="00DD4737" w:rsidP="00C92270">
            <w:pPr>
              <w:autoSpaceDE w:val="0"/>
              <w:autoSpaceDN w:val="0"/>
              <w:adjustRightInd w:val="0"/>
              <w:jc w:val="center"/>
              <w:rPr>
                <w:rFonts w:ascii="Tahoma" w:hAnsi="Tahoma" w:cs="Tahoma"/>
                <w:sz w:val="18"/>
                <w:szCs w:val="18"/>
              </w:rPr>
            </w:pPr>
          </w:p>
        </w:tc>
        <w:tc>
          <w:tcPr>
            <w:tcW w:w="850" w:type="dxa"/>
          </w:tcPr>
          <w:p w14:paraId="69FF4BFC" w14:textId="77777777" w:rsidR="00DD4737" w:rsidRPr="00A00510" w:rsidRDefault="00DD4737" w:rsidP="00C92270">
            <w:pPr>
              <w:autoSpaceDE w:val="0"/>
              <w:autoSpaceDN w:val="0"/>
              <w:adjustRightInd w:val="0"/>
              <w:jc w:val="center"/>
              <w:rPr>
                <w:rFonts w:ascii="Tahoma" w:hAnsi="Tahoma" w:cs="Tahoma"/>
                <w:sz w:val="18"/>
                <w:szCs w:val="18"/>
              </w:rPr>
            </w:pPr>
          </w:p>
        </w:tc>
        <w:tc>
          <w:tcPr>
            <w:tcW w:w="1753" w:type="dxa"/>
          </w:tcPr>
          <w:p w14:paraId="0212E109" w14:textId="77777777" w:rsidR="00DD4737" w:rsidRPr="00A00510" w:rsidRDefault="00DD4737" w:rsidP="00C92270">
            <w:pPr>
              <w:autoSpaceDE w:val="0"/>
              <w:autoSpaceDN w:val="0"/>
              <w:adjustRightInd w:val="0"/>
              <w:jc w:val="center"/>
              <w:rPr>
                <w:rFonts w:ascii="Tahoma" w:hAnsi="Tahoma" w:cs="Tahoma"/>
                <w:sz w:val="18"/>
                <w:szCs w:val="18"/>
              </w:rPr>
            </w:pPr>
          </w:p>
        </w:tc>
        <w:tc>
          <w:tcPr>
            <w:tcW w:w="940" w:type="dxa"/>
          </w:tcPr>
          <w:p w14:paraId="294FCB9F" w14:textId="77777777" w:rsidR="00DD4737" w:rsidRPr="00A00510" w:rsidRDefault="00DD4737" w:rsidP="00C92270">
            <w:pPr>
              <w:autoSpaceDE w:val="0"/>
              <w:autoSpaceDN w:val="0"/>
              <w:adjustRightInd w:val="0"/>
              <w:jc w:val="center"/>
              <w:rPr>
                <w:rFonts w:ascii="Tahoma" w:hAnsi="Tahoma" w:cs="Tahoma"/>
                <w:sz w:val="18"/>
                <w:szCs w:val="18"/>
              </w:rPr>
            </w:pPr>
          </w:p>
        </w:tc>
      </w:tr>
    </w:tbl>
    <w:p w14:paraId="32CD651C" w14:textId="77777777" w:rsidR="00EF7042" w:rsidRDefault="00EF7042" w:rsidP="00EF7042">
      <w:pPr>
        <w:autoSpaceDE w:val="0"/>
        <w:autoSpaceDN w:val="0"/>
        <w:adjustRightInd w:val="0"/>
        <w:spacing w:after="0" w:line="240" w:lineRule="auto"/>
        <w:rPr>
          <w:rFonts w:ascii="Times New Roman" w:hAnsi="Times New Roman" w:cs="Times New Roman"/>
          <w:sz w:val="18"/>
          <w:szCs w:val="18"/>
        </w:rPr>
      </w:pPr>
    </w:p>
    <w:p w14:paraId="0CACB1C6" w14:textId="77777777" w:rsidR="00CB046B" w:rsidRPr="009A123D" w:rsidRDefault="009A123D" w:rsidP="009A123D">
      <w:pPr>
        <w:autoSpaceDE w:val="0"/>
        <w:autoSpaceDN w:val="0"/>
        <w:adjustRightInd w:val="0"/>
        <w:spacing w:after="0" w:line="240" w:lineRule="auto"/>
        <w:jc w:val="both"/>
        <w:rPr>
          <w:rFonts w:ascii="Tahoma" w:hAnsi="Tahoma" w:cs="Tahoma"/>
        </w:rPr>
      </w:pPr>
      <w:r w:rsidRPr="009A123D">
        <w:rPr>
          <w:rFonts w:ascii="Tahoma" w:hAnsi="Tahoma" w:cs="Tahoma"/>
        </w:rPr>
        <w:t>Nei casi non valutabili in termini di aumento di superficie e di volume l’indennità risarcitoria del</w:t>
      </w:r>
      <w:r>
        <w:rPr>
          <w:rFonts w:ascii="Tahoma" w:hAnsi="Tahoma" w:cs="Tahoma"/>
        </w:rPr>
        <w:t xml:space="preserve"> </w:t>
      </w:r>
      <w:r w:rsidRPr="009A123D">
        <w:rPr>
          <w:rFonts w:ascii="Tahoma" w:hAnsi="Tahoma" w:cs="Tahoma"/>
        </w:rPr>
        <w:t>danno ambientale causato è determinata tramite perizia predisposta dall’Ufficio edilizia privata. In</w:t>
      </w:r>
      <w:r w:rsidR="002259B9">
        <w:rPr>
          <w:rFonts w:ascii="Tahoma" w:hAnsi="Tahoma" w:cs="Tahoma"/>
        </w:rPr>
        <w:t xml:space="preserve"> </w:t>
      </w:r>
      <w:r w:rsidRPr="009A123D">
        <w:rPr>
          <w:rFonts w:ascii="Tahoma" w:hAnsi="Tahoma" w:cs="Tahoma"/>
        </w:rPr>
        <w:t>tale perizia saranno dettagliatamente descritti i danni causati dall’</w:t>
      </w:r>
      <w:r>
        <w:rPr>
          <w:rFonts w:ascii="Tahoma" w:hAnsi="Tahoma" w:cs="Tahoma"/>
        </w:rPr>
        <w:t xml:space="preserve">intervento abusivo e </w:t>
      </w:r>
      <w:r w:rsidRPr="009A123D">
        <w:rPr>
          <w:rFonts w:ascii="Tahoma" w:hAnsi="Tahoma" w:cs="Tahoma"/>
        </w:rPr>
        <w:t>puntualmente</w:t>
      </w:r>
      <w:r>
        <w:rPr>
          <w:rFonts w:ascii="Tahoma" w:hAnsi="Tahoma" w:cs="Tahoma"/>
        </w:rPr>
        <w:t xml:space="preserve"> </w:t>
      </w:r>
      <w:r w:rsidRPr="009A123D">
        <w:rPr>
          <w:rFonts w:ascii="Tahoma" w:hAnsi="Tahoma" w:cs="Tahoma"/>
        </w:rPr>
        <w:t>quantificati i costi degli interventi necessari al riprist</w:t>
      </w:r>
      <w:r>
        <w:rPr>
          <w:rFonts w:ascii="Tahoma" w:hAnsi="Tahoma" w:cs="Tahoma"/>
        </w:rPr>
        <w:t xml:space="preserve">ino od il risanamento del danno </w:t>
      </w:r>
      <w:r w:rsidRPr="009A123D">
        <w:rPr>
          <w:rFonts w:ascii="Tahoma" w:hAnsi="Tahoma" w:cs="Tahoma"/>
        </w:rPr>
        <w:t>subito. In tale</w:t>
      </w:r>
      <w:r>
        <w:rPr>
          <w:rFonts w:ascii="Tahoma" w:hAnsi="Tahoma" w:cs="Tahoma"/>
        </w:rPr>
        <w:t xml:space="preserve"> </w:t>
      </w:r>
      <w:r w:rsidRPr="009A123D">
        <w:rPr>
          <w:rFonts w:ascii="Tahoma" w:hAnsi="Tahoma" w:cs="Tahoma"/>
        </w:rPr>
        <w:t>caso, il calcolo del danno ambientale dovrà compiersi di volta in volta prendendo in considerazione</w:t>
      </w:r>
      <w:r>
        <w:rPr>
          <w:rFonts w:ascii="Tahoma" w:hAnsi="Tahoma" w:cs="Tahoma"/>
        </w:rPr>
        <w:t xml:space="preserve"> </w:t>
      </w:r>
      <w:r w:rsidRPr="009A123D">
        <w:rPr>
          <w:rFonts w:ascii="Tahoma" w:hAnsi="Tahoma" w:cs="Tahoma"/>
        </w:rPr>
        <w:t>i costi che il Comune dovrebbe sostenere al fine di attenuare o eliminare gli effetti negativi</w:t>
      </w:r>
      <w:r>
        <w:rPr>
          <w:rFonts w:ascii="Tahoma" w:hAnsi="Tahoma" w:cs="Tahoma"/>
        </w:rPr>
        <w:t xml:space="preserve"> </w:t>
      </w:r>
      <w:r w:rsidRPr="009A123D">
        <w:rPr>
          <w:rFonts w:ascii="Tahoma" w:hAnsi="Tahoma" w:cs="Tahoma"/>
        </w:rPr>
        <w:t>sull’ambiente.</w:t>
      </w:r>
      <w:r w:rsidR="00066D89">
        <w:rPr>
          <w:rFonts w:ascii="Tahoma" w:hAnsi="Tahoma" w:cs="Tahoma"/>
        </w:rPr>
        <w:t xml:space="preserve"> </w:t>
      </w:r>
      <w:r w:rsidRPr="009A123D">
        <w:rPr>
          <w:rFonts w:ascii="Tahoma" w:hAnsi="Tahoma" w:cs="Tahoma"/>
        </w:rPr>
        <w:t>Per le istanze in sanatoria di cui alla legge 47/85 e all’art.3</w:t>
      </w:r>
      <w:r>
        <w:rPr>
          <w:rFonts w:ascii="Tahoma" w:hAnsi="Tahoma" w:cs="Tahoma"/>
        </w:rPr>
        <w:t xml:space="preserve">9 della legge 724/94, il parere </w:t>
      </w:r>
      <w:r w:rsidRPr="009A123D">
        <w:rPr>
          <w:rFonts w:ascii="Tahoma" w:hAnsi="Tahoma" w:cs="Tahoma"/>
        </w:rPr>
        <w:t>favorevole</w:t>
      </w:r>
      <w:r>
        <w:rPr>
          <w:rFonts w:ascii="Tahoma" w:hAnsi="Tahoma" w:cs="Tahoma"/>
        </w:rPr>
        <w:t xml:space="preserve"> </w:t>
      </w:r>
      <w:r w:rsidRPr="009A123D">
        <w:rPr>
          <w:rFonts w:ascii="Tahoma" w:hAnsi="Tahoma" w:cs="Tahoma"/>
        </w:rPr>
        <w:t>ai fini paesaggistici ed ambientali (ex art.</w:t>
      </w:r>
      <w:r w:rsidR="003C5B86">
        <w:rPr>
          <w:rFonts w:ascii="Tahoma" w:hAnsi="Tahoma" w:cs="Tahoma"/>
        </w:rPr>
        <w:t xml:space="preserve"> </w:t>
      </w:r>
      <w:r w:rsidRPr="009A123D">
        <w:rPr>
          <w:rFonts w:ascii="Tahoma" w:hAnsi="Tahoma" w:cs="Tahoma"/>
        </w:rPr>
        <w:t>32 legge 47/8</w:t>
      </w:r>
      <w:r>
        <w:rPr>
          <w:rFonts w:ascii="Tahoma" w:hAnsi="Tahoma" w:cs="Tahoma"/>
        </w:rPr>
        <w:t xml:space="preserve">5) deve essere inteso nel senso </w:t>
      </w:r>
      <w:r w:rsidRPr="009A123D">
        <w:rPr>
          <w:rFonts w:ascii="Tahoma" w:hAnsi="Tahoma" w:cs="Tahoma"/>
        </w:rPr>
        <w:t>che la</w:t>
      </w:r>
      <w:r>
        <w:rPr>
          <w:rFonts w:ascii="Tahoma" w:hAnsi="Tahoma" w:cs="Tahoma"/>
        </w:rPr>
        <w:t xml:space="preserve"> </w:t>
      </w:r>
      <w:r w:rsidRPr="009A123D">
        <w:rPr>
          <w:rFonts w:ascii="Tahoma" w:hAnsi="Tahoma" w:cs="Tahoma"/>
        </w:rPr>
        <w:t>realizzazione dell’opera abusiva non abbia recato danno all’ambiente. La realizzazione di eventuali</w:t>
      </w:r>
      <w:r>
        <w:rPr>
          <w:rFonts w:ascii="Tahoma" w:hAnsi="Tahoma" w:cs="Tahoma"/>
        </w:rPr>
        <w:t xml:space="preserve"> </w:t>
      </w:r>
      <w:r w:rsidRPr="009A123D">
        <w:rPr>
          <w:rFonts w:ascii="Tahoma" w:hAnsi="Tahoma" w:cs="Tahoma"/>
        </w:rPr>
        <w:t>prescrizioni o condizioni, contenute nel parere stesso o nella nota della Soprintendenza, riguardanti</w:t>
      </w:r>
      <w:r>
        <w:rPr>
          <w:rFonts w:ascii="Tahoma" w:hAnsi="Tahoma" w:cs="Tahoma"/>
        </w:rPr>
        <w:t xml:space="preserve"> </w:t>
      </w:r>
      <w:r w:rsidRPr="009A123D">
        <w:rPr>
          <w:rFonts w:ascii="Tahoma" w:hAnsi="Tahoma" w:cs="Tahoma"/>
        </w:rPr>
        <w:t>le finiture, i particolari o le schermature del manufatto realizzato abusivamente o altri modesti</w:t>
      </w:r>
      <w:r>
        <w:rPr>
          <w:rFonts w:ascii="Tahoma" w:hAnsi="Tahoma" w:cs="Tahoma"/>
        </w:rPr>
        <w:t xml:space="preserve"> </w:t>
      </w:r>
      <w:r w:rsidRPr="009A123D">
        <w:rPr>
          <w:rFonts w:ascii="Tahoma" w:hAnsi="Tahoma" w:cs="Tahoma"/>
        </w:rPr>
        <w:t>interventi edilizi volti a migliorare la tipologia o l’estetica del manufatto, una volta ottemperate,</w:t>
      </w:r>
      <w:r>
        <w:rPr>
          <w:rFonts w:ascii="Tahoma" w:hAnsi="Tahoma" w:cs="Tahoma"/>
        </w:rPr>
        <w:t xml:space="preserve"> </w:t>
      </w:r>
      <w:r w:rsidRPr="009A123D">
        <w:rPr>
          <w:rFonts w:ascii="Tahoma" w:hAnsi="Tahoma" w:cs="Tahoma"/>
        </w:rPr>
        <w:t>sono da considerarsi interventi finalizzati per l’eliminazione del danno ambientale e paesaggistico.</w:t>
      </w:r>
    </w:p>
    <w:p w14:paraId="582CC129" w14:textId="77777777" w:rsidR="00CB046B" w:rsidRDefault="00CB046B" w:rsidP="005E32F2">
      <w:pPr>
        <w:autoSpaceDE w:val="0"/>
        <w:autoSpaceDN w:val="0"/>
        <w:adjustRightInd w:val="0"/>
        <w:spacing w:after="0" w:line="240" w:lineRule="auto"/>
        <w:jc w:val="both"/>
        <w:rPr>
          <w:rFonts w:ascii="Tahoma" w:hAnsi="Tahoma" w:cs="Tahoma"/>
          <w:b/>
          <w:bCs/>
        </w:rPr>
      </w:pPr>
    </w:p>
    <w:p w14:paraId="47FB1FA1" w14:textId="77777777" w:rsidR="00C240C0" w:rsidRPr="005E32F2" w:rsidRDefault="00F268A2" w:rsidP="005E32F2">
      <w:pPr>
        <w:autoSpaceDE w:val="0"/>
        <w:autoSpaceDN w:val="0"/>
        <w:adjustRightInd w:val="0"/>
        <w:spacing w:after="0" w:line="240" w:lineRule="auto"/>
        <w:jc w:val="both"/>
        <w:rPr>
          <w:rFonts w:ascii="Tahoma" w:hAnsi="Tahoma" w:cs="Tahoma"/>
          <w:b/>
          <w:bCs/>
        </w:rPr>
      </w:pPr>
      <w:r>
        <w:rPr>
          <w:rFonts w:ascii="Tahoma" w:hAnsi="Tahoma" w:cs="Tahoma"/>
          <w:b/>
          <w:bCs/>
        </w:rPr>
        <w:t xml:space="preserve">2.B - </w:t>
      </w:r>
      <w:r w:rsidR="00C240C0" w:rsidRPr="005E32F2">
        <w:rPr>
          <w:rFonts w:ascii="Tahoma" w:hAnsi="Tahoma" w:cs="Tahoma"/>
          <w:b/>
          <w:bCs/>
        </w:rPr>
        <w:t>PROFITTO CONSEGUITO</w:t>
      </w:r>
    </w:p>
    <w:p w14:paraId="07F9463F" w14:textId="77777777" w:rsidR="00C240C0" w:rsidRPr="005E32F2"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Tenendo conto di quanto stabilito dalla circolare della Regione Toscana del 13.3.92</w:t>
      </w:r>
      <w:r w:rsidR="00643D3A">
        <w:rPr>
          <w:rFonts w:ascii="Tahoma" w:hAnsi="Tahoma" w:cs="Tahoma"/>
        </w:rPr>
        <w:t>,</w:t>
      </w:r>
      <w:r w:rsidRPr="005E32F2">
        <w:rPr>
          <w:rFonts w:ascii="Tahoma" w:hAnsi="Tahoma" w:cs="Tahoma"/>
        </w:rPr>
        <w:t xml:space="preserve"> l’utile</w:t>
      </w:r>
      <w:r w:rsidR="00C73B16">
        <w:rPr>
          <w:rFonts w:ascii="Tahoma" w:hAnsi="Tahoma" w:cs="Tahoma"/>
        </w:rPr>
        <w:t xml:space="preserve"> </w:t>
      </w:r>
      <w:r w:rsidRPr="005E32F2">
        <w:rPr>
          <w:rFonts w:ascii="Tahoma" w:hAnsi="Tahoma" w:cs="Tahoma"/>
        </w:rPr>
        <w:t>conseguito dovrà essere valutato calcolando il valore venale della parte abusiva della costruzione</w:t>
      </w:r>
      <w:r w:rsidR="00C73B16">
        <w:rPr>
          <w:rFonts w:ascii="Tahoma" w:hAnsi="Tahoma" w:cs="Tahoma"/>
        </w:rPr>
        <w:t xml:space="preserve"> </w:t>
      </w:r>
      <w:r w:rsidRPr="005E32F2">
        <w:rPr>
          <w:rFonts w:ascii="Tahoma" w:hAnsi="Tahoma" w:cs="Tahoma"/>
        </w:rPr>
        <w:t xml:space="preserve">e detraendo da tale valore il costo </w:t>
      </w:r>
      <w:r w:rsidR="000845EA">
        <w:rPr>
          <w:rFonts w:ascii="Tahoma" w:hAnsi="Tahoma" w:cs="Tahoma"/>
        </w:rPr>
        <w:t xml:space="preserve">di realizzazione </w:t>
      </w:r>
      <w:r w:rsidRPr="005E32F2">
        <w:rPr>
          <w:rFonts w:ascii="Tahoma" w:hAnsi="Tahoma" w:cs="Tahoma"/>
        </w:rPr>
        <w:t>della parte abusiva</w:t>
      </w:r>
      <w:r w:rsidR="000845EA">
        <w:rPr>
          <w:rFonts w:ascii="Tahoma" w:hAnsi="Tahoma" w:cs="Tahoma"/>
        </w:rPr>
        <w:t xml:space="preserve"> stessa</w:t>
      </w:r>
      <w:r w:rsidRPr="005E32F2">
        <w:rPr>
          <w:rFonts w:ascii="Tahoma" w:hAnsi="Tahoma" w:cs="Tahoma"/>
        </w:rPr>
        <w:t>.</w:t>
      </w:r>
    </w:p>
    <w:p w14:paraId="0108A1CD" w14:textId="77777777" w:rsidR="00BE283E" w:rsidRDefault="00BE283E" w:rsidP="005E32F2">
      <w:pPr>
        <w:autoSpaceDE w:val="0"/>
        <w:autoSpaceDN w:val="0"/>
        <w:adjustRightInd w:val="0"/>
        <w:spacing w:after="0" w:line="240" w:lineRule="auto"/>
        <w:jc w:val="both"/>
        <w:rPr>
          <w:rFonts w:ascii="Tahoma" w:hAnsi="Tahoma" w:cs="Tahoma"/>
          <w:b/>
          <w:bCs/>
        </w:rPr>
      </w:pPr>
    </w:p>
    <w:p w14:paraId="4333F0D1" w14:textId="77777777" w:rsidR="00C240C0" w:rsidRPr="005E32F2" w:rsidRDefault="00F268A2" w:rsidP="005E32F2">
      <w:pPr>
        <w:autoSpaceDE w:val="0"/>
        <w:autoSpaceDN w:val="0"/>
        <w:adjustRightInd w:val="0"/>
        <w:spacing w:after="0" w:line="240" w:lineRule="auto"/>
        <w:jc w:val="both"/>
        <w:rPr>
          <w:rFonts w:ascii="Tahoma" w:hAnsi="Tahoma" w:cs="Tahoma"/>
          <w:b/>
          <w:bCs/>
        </w:rPr>
      </w:pPr>
      <w:r>
        <w:rPr>
          <w:rFonts w:ascii="Tahoma" w:hAnsi="Tahoma" w:cs="Tahoma"/>
          <w:b/>
          <w:bCs/>
        </w:rPr>
        <w:t>2.B1 -</w:t>
      </w:r>
      <w:r w:rsidR="00C240C0" w:rsidRPr="005E32F2">
        <w:rPr>
          <w:rFonts w:ascii="Tahoma" w:hAnsi="Tahoma" w:cs="Tahoma"/>
          <w:b/>
          <w:bCs/>
        </w:rPr>
        <w:t xml:space="preserve"> VALORE VENALE PER LA PERIZIA DI STIMA</w:t>
      </w:r>
    </w:p>
    <w:p w14:paraId="3AAA565F" w14:textId="77777777" w:rsidR="00DE1452" w:rsidRDefault="000163D7" w:rsidP="005E32F2">
      <w:pPr>
        <w:autoSpaceDE w:val="0"/>
        <w:autoSpaceDN w:val="0"/>
        <w:adjustRightInd w:val="0"/>
        <w:spacing w:after="0" w:line="240" w:lineRule="auto"/>
        <w:jc w:val="both"/>
        <w:rPr>
          <w:rFonts w:ascii="Tahoma" w:hAnsi="Tahoma" w:cs="Tahoma"/>
        </w:rPr>
      </w:pPr>
      <w:r>
        <w:rPr>
          <w:rFonts w:ascii="Tahoma" w:hAnsi="Tahoma" w:cs="Tahoma"/>
        </w:rPr>
        <w:t xml:space="preserve">E’ stato determinato il valore medio di mercato da attribuire </w:t>
      </w:r>
      <w:r w:rsidR="00684039">
        <w:rPr>
          <w:rFonts w:ascii="Tahoma" w:hAnsi="Tahoma" w:cs="Tahoma"/>
        </w:rPr>
        <w:t>alle nuove edificazioni e quello attinente gli interventi sul patrimonio edilizio esistente (qualora quest’ultimi comportino aumenti di superficie e/o volume)</w:t>
      </w:r>
      <w:r w:rsidR="00DE1452">
        <w:rPr>
          <w:rFonts w:ascii="Tahoma" w:hAnsi="Tahoma" w:cs="Tahoma"/>
        </w:rPr>
        <w:t xml:space="preserve"> per le destinazioni d’uso residenziale, commerciale, terziario e per le destinazioni d’uso rurale e produttivo (Tabella 1)</w:t>
      </w:r>
      <w:r w:rsidR="005E2113">
        <w:rPr>
          <w:rFonts w:ascii="Tahoma" w:hAnsi="Tahoma" w:cs="Tahoma"/>
        </w:rPr>
        <w:t>.</w:t>
      </w:r>
    </w:p>
    <w:p w14:paraId="33C054A7" w14:textId="77777777" w:rsidR="001225BB"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Ai fini della determinazione del valore venale dell’opera abusiva</w:t>
      </w:r>
      <w:r w:rsidR="001225BB">
        <w:rPr>
          <w:rFonts w:ascii="Tahoma" w:hAnsi="Tahoma" w:cs="Tahoma"/>
        </w:rPr>
        <w:t xml:space="preserve"> si è ritenuto di modificare i valori di cui alla tabella 1, con i parametri (Tabella 2) relativi alla tipologia edilizia.</w:t>
      </w:r>
    </w:p>
    <w:p w14:paraId="747C51D9" w14:textId="17DA4EC0" w:rsidR="0063208C" w:rsidRDefault="008E0364" w:rsidP="005E32F2">
      <w:pPr>
        <w:autoSpaceDE w:val="0"/>
        <w:autoSpaceDN w:val="0"/>
        <w:adjustRightInd w:val="0"/>
        <w:spacing w:after="0" w:line="240" w:lineRule="auto"/>
        <w:jc w:val="both"/>
        <w:rPr>
          <w:rFonts w:ascii="Tahoma" w:hAnsi="Tahoma" w:cs="Tahoma"/>
        </w:rPr>
      </w:pPr>
      <w:r>
        <w:rPr>
          <w:rFonts w:ascii="Tahoma" w:hAnsi="Tahoma" w:cs="Tahoma"/>
        </w:rPr>
        <w:t>Le superfici a cui fare riferimento nel calcolo  sono</w:t>
      </w:r>
      <w:r w:rsidR="002026DB">
        <w:rPr>
          <w:rFonts w:ascii="Tahoma" w:hAnsi="Tahoma" w:cs="Tahoma"/>
        </w:rPr>
        <w:t xml:space="preserve"> quelle complessive di cui agli artt. 2 e 3 del D.M. 10.05.1977.</w:t>
      </w:r>
    </w:p>
    <w:p w14:paraId="605CE119" w14:textId="77777777" w:rsidR="002026DB" w:rsidRDefault="002026DB" w:rsidP="005E32F2">
      <w:pPr>
        <w:autoSpaceDE w:val="0"/>
        <w:autoSpaceDN w:val="0"/>
        <w:adjustRightInd w:val="0"/>
        <w:spacing w:after="0" w:line="240" w:lineRule="auto"/>
        <w:jc w:val="both"/>
        <w:rPr>
          <w:rFonts w:ascii="Tahoma" w:hAnsi="Tahoma" w:cs="Tahoma"/>
        </w:rPr>
      </w:pPr>
      <w:r>
        <w:rPr>
          <w:rFonts w:ascii="Tahoma" w:hAnsi="Tahoma" w:cs="Tahoma"/>
        </w:rPr>
        <w:t xml:space="preserve">L’incremento di volume senza aumento di superficie si riconduce in termini </w:t>
      </w:r>
      <w:r w:rsidR="00F669AC">
        <w:rPr>
          <w:rFonts w:ascii="Tahoma" w:hAnsi="Tahoma" w:cs="Tahoma"/>
        </w:rPr>
        <w:t xml:space="preserve">di superficie virtuale </w:t>
      </w:r>
      <w:r w:rsidR="00F42E0E">
        <w:rPr>
          <w:rFonts w:ascii="Tahoma" w:hAnsi="Tahoma" w:cs="Tahoma"/>
        </w:rPr>
        <w:t>divi</w:t>
      </w:r>
      <w:r w:rsidR="00F669AC">
        <w:rPr>
          <w:rFonts w:ascii="Tahoma" w:hAnsi="Tahoma" w:cs="Tahoma"/>
        </w:rPr>
        <w:t>dendo il volume stesso per l’altezza effettiva dei vani interessati.</w:t>
      </w:r>
    </w:p>
    <w:p w14:paraId="6634723E" w14:textId="77777777" w:rsidR="001225BB" w:rsidRDefault="001225BB" w:rsidP="005E32F2">
      <w:pPr>
        <w:autoSpaceDE w:val="0"/>
        <w:autoSpaceDN w:val="0"/>
        <w:adjustRightInd w:val="0"/>
        <w:spacing w:after="0" w:line="240" w:lineRule="auto"/>
        <w:jc w:val="both"/>
        <w:rPr>
          <w:rFonts w:ascii="Tahoma" w:hAnsi="Tahoma" w:cs="Tahoma"/>
        </w:rPr>
      </w:pPr>
    </w:p>
    <w:p w14:paraId="050F9F86" w14:textId="77777777" w:rsidR="00873D62" w:rsidRDefault="00873D62" w:rsidP="00873D62">
      <w:pPr>
        <w:autoSpaceDE w:val="0"/>
        <w:autoSpaceDN w:val="0"/>
        <w:adjustRightInd w:val="0"/>
        <w:spacing w:after="0" w:line="240" w:lineRule="auto"/>
        <w:rPr>
          <w:rFonts w:ascii="Tahoma" w:hAnsi="Tahoma" w:cs="Tahoma"/>
          <w:b/>
          <w:bCs/>
          <w:u w:val="single"/>
        </w:rPr>
      </w:pPr>
      <w:r w:rsidRPr="00AB33F8">
        <w:rPr>
          <w:rFonts w:ascii="Tahoma" w:hAnsi="Tahoma" w:cs="Tahoma"/>
          <w:b/>
          <w:bCs/>
          <w:u w:val="single"/>
        </w:rPr>
        <w:t>TABELLA 1 - VALORI MEDI DI MERCATO AL MQ.</w:t>
      </w:r>
    </w:p>
    <w:p w14:paraId="56D03B45" w14:textId="77777777" w:rsidR="00093C11" w:rsidRDefault="00093C11" w:rsidP="00873D62">
      <w:pPr>
        <w:autoSpaceDE w:val="0"/>
        <w:autoSpaceDN w:val="0"/>
        <w:adjustRightInd w:val="0"/>
        <w:spacing w:after="0" w:line="240" w:lineRule="auto"/>
        <w:rPr>
          <w:rFonts w:ascii="Tahoma" w:hAnsi="Tahoma" w:cs="Tahoma"/>
          <w:b/>
          <w:bCs/>
          <w:u w:val="single"/>
        </w:rPr>
      </w:pPr>
    </w:p>
    <w:p w14:paraId="4E8FB007" w14:textId="77777777" w:rsidR="00093C11" w:rsidRDefault="00093C11" w:rsidP="00873D62">
      <w:pPr>
        <w:autoSpaceDE w:val="0"/>
        <w:autoSpaceDN w:val="0"/>
        <w:adjustRightInd w:val="0"/>
        <w:spacing w:after="0" w:line="240" w:lineRule="auto"/>
        <w:rPr>
          <w:rFonts w:ascii="Tahoma" w:hAnsi="Tahoma" w:cs="Tahoma"/>
          <w:b/>
          <w:bCs/>
          <w:u w:val="single"/>
        </w:rPr>
      </w:pPr>
    </w:p>
    <w:tbl>
      <w:tblPr>
        <w:tblStyle w:val="Grigliatabella"/>
        <w:tblW w:w="0" w:type="auto"/>
        <w:tblLook w:val="04A0" w:firstRow="1" w:lastRow="0" w:firstColumn="1" w:lastColumn="0" w:noHBand="0" w:noVBand="1"/>
      </w:tblPr>
      <w:tblGrid>
        <w:gridCol w:w="3209"/>
        <w:gridCol w:w="3209"/>
        <w:gridCol w:w="3210"/>
      </w:tblGrid>
      <w:tr w:rsidR="00093C11" w14:paraId="57C36724" w14:textId="77777777" w:rsidTr="00093C11">
        <w:tc>
          <w:tcPr>
            <w:tcW w:w="3209" w:type="dxa"/>
          </w:tcPr>
          <w:p w14:paraId="06D43AF8" w14:textId="2BEB9B33" w:rsidR="00093C11" w:rsidRDefault="00093C11" w:rsidP="00873D62">
            <w:pPr>
              <w:autoSpaceDE w:val="0"/>
              <w:autoSpaceDN w:val="0"/>
              <w:adjustRightInd w:val="0"/>
              <w:rPr>
                <w:rFonts w:ascii="Tahoma" w:hAnsi="Tahoma" w:cs="Tahoma"/>
                <w:b/>
                <w:bCs/>
                <w:u w:val="single"/>
              </w:rPr>
            </w:pPr>
            <w:r>
              <w:rPr>
                <w:rFonts w:ascii="Tahoma" w:hAnsi="Tahoma" w:cs="Tahoma"/>
                <w:b/>
                <w:bCs/>
                <w:u w:val="single"/>
              </w:rPr>
              <w:t>Tipologia intervento</w:t>
            </w:r>
          </w:p>
        </w:tc>
        <w:tc>
          <w:tcPr>
            <w:tcW w:w="3209" w:type="dxa"/>
          </w:tcPr>
          <w:p w14:paraId="16E700F5" w14:textId="42F96564" w:rsidR="00093C11" w:rsidRDefault="00093C11" w:rsidP="00873D62">
            <w:pPr>
              <w:autoSpaceDE w:val="0"/>
              <w:autoSpaceDN w:val="0"/>
              <w:adjustRightInd w:val="0"/>
              <w:rPr>
                <w:rFonts w:ascii="Tahoma" w:hAnsi="Tahoma" w:cs="Tahoma"/>
                <w:b/>
                <w:bCs/>
                <w:u w:val="single"/>
              </w:rPr>
            </w:pPr>
            <w:r>
              <w:rPr>
                <w:rFonts w:ascii="Tahoma" w:hAnsi="Tahoma" w:cs="Tahoma"/>
                <w:b/>
                <w:bCs/>
                <w:u w:val="single"/>
              </w:rPr>
              <w:t>Residenziale, commercio, direzionale e servizi</w:t>
            </w:r>
          </w:p>
        </w:tc>
        <w:tc>
          <w:tcPr>
            <w:tcW w:w="3210" w:type="dxa"/>
          </w:tcPr>
          <w:p w14:paraId="371C67B5" w14:textId="0A736267" w:rsidR="00093C11" w:rsidRDefault="00093C11" w:rsidP="00873D62">
            <w:pPr>
              <w:autoSpaceDE w:val="0"/>
              <w:autoSpaceDN w:val="0"/>
              <w:adjustRightInd w:val="0"/>
              <w:rPr>
                <w:rFonts w:ascii="Tahoma" w:hAnsi="Tahoma" w:cs="Tahoma"/>
                <w:b/>
                <w:bCs/>
                <w:u w:val="single"/>
              </w:rPr>
            </w:pPr>
            <w:r>
              <w:rPr>
                <w:rFonts w:ascii="Tahoma" w:hAnsi="Tahoma" w:cs="Tahoma"/>
                <w:b/>
                <w:bCs/>
                <w:u w:val="single"/>
              </w:rPr>
              <w:t>Artigianale, industriale e rurale</w:t>
            </w:r>
          </w:p>
        </w:tc>
      </w:tr>
      <w:tr w:rsidR="00093C11" w14:paraId="64B21135" w14:textId="77777777" w:rsidTr="00F1741C">
        <w:tc>
          <w:tcPr>
            <w:tcW w:w="3209" w:type="dxa"/>
            <w:shd w:val="clear" w:color="auto" w:fill="BFBFBF" w:themeFill="background1" w:themeFillShade="BF"/>
          </w:tcPr>
          <w:p w14:paraId="7E58A87D" w14:textId="33B34514" w:rsidR="00093C11" w:rsidRDefault="00093C11" w:rsidP="00873D62">
            <w:pPr>
              <w:autoSpaceDE w:val="0"/>
              <w:autoSpaceDN w:val="0"/>
              <w:adjustRightInd w:val="0"/>
              <w:rPr>
                <w:rFonts w:ascii="Tahoma" w:hAnsi="Tahoma" w:cs="Tahoma"/>
                <w:b/>
                <w:bCs/>
                <w:u w:val="single"/>
              </w:rPr>
            </w:pPr>
            <w:r>
              <w:rPr>
                <w:rFonts w:ascii="Tahoma" w:hAnsi="Tahoma" w:cs="Tahoma"/>
                <w:b/>
                <w:bCs/>
                <w:u w:val="single"/>
              </w:rPr>
              <w:t>Nuove costruzione e ampliamenti</w:t>
            </w:r>
          </w:p>
        </w:tc>
        <w:tc>
          <w:tcPr>
            <w:tcW w:w="3209" w:type="dxa"/>
            <w:shd w:val="clear" w:color="auto" w:fill="BFBFBF" w:themeFill="background1" w:themeFillShade="BF"/>
          </w:tcPr>
          <w:p w14:paraId="2A44D080" w14:textId="4D802953" w:rsidR="00093C11" w:rsidRDefault="00093C11" w:rsidP="00686B42">
            <w:pPr>
              <w:autoSpaceDE w:val="0"/>
              <w:autoSpaceDN w:val="0"/>
              <w:adjustRightInd w:val="0"/>
              <w:jc w:val="center"/>
              <w:rPr>
                <w:rFonts w:ascii="Tahoma" w:hAnsi="Tahoma" w:cs="Tahoma"/>
                <w:b/>
                <w:bCs/>
                <w:u w:val="single"/>
              </w:rPr>
            </w:pPr>
            <w:r>
              <w:rPr>
                <w:rFonts w:ascii="Tahoma" w:hAnsi="Tahoma" w:cs="Tahoma"/>
                <w:b/>
                <w:bCs/>
                <w:u w:val="single"/>
              </w:rPr>
              <w:t>€ 2.207,56</w:t>
            </w:r>
          </w:p>
        </w:tc>
        <w:tc>
          <w:tcPr>
            <w:tcW w:w="3210" w:type="dxa"/>
            <w:shd w:val="clear" w:color="auto" w:fill="BFBFBF" w:themeFill="background1" w:themeFillShade="BF"/>
          </w:tcPr>
          <w:p w14:paraId="2CFF998A" w14:textId="06F108FD" w:rsidR="00093C11" w:rsidRDefault="00093C11" w:rsidP="00686B42">
            <w:pPr>
              <w:autoSpaceDE w:val="0"/>
              <w:autoSpaceDN w:val="0"/>
              <w:adjustRightInd w:val="0"/>
              <w:jc w:val="center"/>
              <w:rPr>
                <w:rFonts w:ascii="Tahoma" w:hAnsi="Tahoma" w:cs="Tahoma"/>
                <w:b/>
                <w:bCs/>
                <w:u w:val="single"/>
              </w:rPr>
            </w:pPr>
            <w:r>
              <w:rPr>
                <w:rFonts w:ascii="Tahoma" w:hAnsi="Tahoma" w:cs="Tahoma"/>
                <w:b/>
                <w:bCs/>
                <w:u w:val="single"/>
              </w:rPr>
              <w:t>€ 1.517,04</w:t>
            </w:r>
          </w:p>
        </w:tc>
      </w:tr>
      <w:tr w:rsidR="00686B42" w14:paraId="52AF5553" w14:textId="77777777" w:rsidTr="00093C11">
        <w:tc>
          <w:tcPr>
            <w:tcW w:w="3209" w:type="dxa"/>
          </w:tcPr>
          <w:p w14:paraId="18E8BA67" w14:textId="77777777" w:rsidR="00686B42" w:rsidRDefault="00686B42" w:rsidP="00873D62">
            <w:pPr>
              <w:autoSpaceDE w:val="0"/>
              <w:autoSpaceDN w:val="0"/>
              <w:adjustRightInd w:val="0"/>
              <w:rPr>
                <w:rFonts w:ascii="Tahoma" w:hAnsi="Tahoma" w:cs="Tahoma"/>
                <w:b/>
                <w:bCs/>
                <w:u w:val="single"/>
              </w:rPr>
            </w:pPr>
          </w:p>
        </w:tc>
        <w:tc>
          <w:tcPr>
            <w:tcW w:w="3209" w:type="dxa"/>
          </w:tcPr>
          <w:p w14:paraId="3343C6F4" w14:textId="77777777" w:rsidR="00686B42" w:rsidRDefault="00686B42" w:rsidP="00686B42">
            <w:pPr>
              <w:autoSpaceDE w:val="0"/>
              <w:autoSpaceDN w:val="0"/>
              <w:adjustRightInd w:val="0"/>
              <w:jc w:val="center"/>
              <w:rPr>
                <w:rFonts w:ascii="Tahoma" w:hAnsi="Tahoma" w:cs="Tahoma"/>
                <w:b/>
                <w:bCs/>
                <w:u w:val="single"/>
              </w:rPr>
            </w:pPr>
          </w:p>
        </w:tc>
        <w:tc>
          <w:tcPr>
            <w:tcW w:w="3210" w:type="dxa"/>
          </w:tcPr>
          <w:p w14:paraId="4A3447B2" w14:textId="77777777" w:rsidR="00686B42" w:rsidRDefault="00686B42" w:rsidP="00686B42">
            <w:pPr>
              <w:autoSpaceDE w:val="0"/>
              <w:autoSpaceDN w:val="0"/>
              <w:adjustRightInd w:val="0"/>
              <w:jc w:val="center"/>
              <w:rPr>
                <w:rFonts w:ascii="Tahoma" w:hAnsi="Tahoma" w:cs="Tahoma"/>
                <w:b/>
                <w:bCs/>
                <w:u w:val="single"/>
              </w:rPr>
            </w:pPr>
          </w:p>
        </w:tc>
      </w:tr>
      <w:tr w:rsidR="00093C11" w14:paraId="6262100D" w14:textId="77777777" w:rsidTr="00F1741C">
        <w:tc>
          <w:tcPr>
            <w:tcW w:w="3209" w:type="dxa"/>
            <w:shd w:val="clear" w:color="auto" w:fill="FFC000"/>
          </w:tcPr>
          <w:p w14:paraId="1E4B026F" w14:textId="1FE23957" w:rsidR="00093C11" w:rsidRDefault="00093C11" w:rsidP="00873D62">
            <w:pPr>
              <w:autoSpaceDE w:val="0"/>
              <w:autoSpaceDN w:val="0"/>
              <w:adjustRightInd w:val="0"/>
              <w:rPr>
                <w:rFonts w:ascii="Tahoma" w:hAnsi="Tahoma" w:cs="Tahoma"/>
                <w:b/>
                <w:bCs/>
                <w:u w:val="single"/>
              </w:rPr>
            </w:pPr>
            <w:r>
              <w:rPr>
                <w:rFonts w:ascii="Tahoma" w:hAnsi="Tahoma" w:cs="Tahoma"/>
                <w:b/>
                <w:bCs/>
                <w:u w:val="single"/>
              </w:rPr>
              <w:t>Ristrutturazione urbanistica</w:t>
            </w:r>
          </w:p>
        </w:tc>
        <w:tc>
          <w:tcPr>
            <w:tcW w:w="3209" w:type="dxa"/>
            <w:shd w:val="clear" w:color="auto" w:fill="FFC000"/>
          </w:tcPr>
          <w:p w14:paraId="3EA9308B" w14:textId="56064FB0" w:rsidR="00093C11" w:rsidRDefault="00093C11" w:rsidP="00686B42">
            <w:pPr>
              <w:autoSpaceDE w:val="0"/>
              <w:autoSpaceDN w:val="0"/>
              <w:adjustRightInd w:val="0"/>
              <w:jc w:val="center"/>
              <w:rPr>
                <w:rFonts w:ascii="Tahoma" w:hAnsi="Tahoma" w:cs="Tahoma"/>
                <w:b/>
                <w:bCs/>
                <w:u w:val="single"/>
              </w:rPr>
            </w:pPr>
            <w:r w:rsidRPr="00E54146">
              <w:rPr>
                <w:rFonts w:ascii="Tahoma" w:hAnsi="Tahoma" w:cs="Tahoma"/>
                <w:b/>
                <w:bCs/>
                <w:u w:val="single"/>
              </w:rPr>
              <w:t>€ 1.890,28</w:t>
            </w:r>
          </w:p>
        </w:tc>
        <w:tc>
          <w:tcPr>
            <w:tcW w:w="3210" w:type="dxa"/>
            <w:shd w:val="clear" w:color="auto" w:fill="FFC000"/>
          </w:tcPr>
          <w:p w14:paraId="7BB824A0" w14:textId="60FB36D0" w:rsidR="00093C11" w:rsidRDefault="00093C11" w:rsidP="00686B42">
            <w:pPr>
              <w:autoSpaceDE w:val="0"/>
              <w:autoSpaceDN w:val="0"/>
              <w:adjustRightInd w:val="0"/>
              <w:jc w:val="center"/>
              <w:rPr>
                <w:rFonts w:ascii="Tahoma" w:hAnsi="Tahoma" w:cs="Tahoma"/>
                <w:b/>
                <w:bCs/>
                <w:u w:val="single"/>
              </w:rPr>
            </w:pPr>
            <w:r w:rsidRPr="00E54146">
              <w:rPr>
                <w:rFonts w:ascii="Tahoma" w:hAnsi="Tahoma" w:cs="Tahoma"/>
                <w:b/>
                <w:bCs/>
                <w:u w:val="single"/>
              </w:rPr>
              <w:t>€ 1.264,20</w:t>
            </w:r>
          </w:p>
        </w:tc>
      </w:tr>
      <w:tr w:rsidR="00686B42" w14:paraId="69F0B092" w14:textId="77777777" w:rsidTr="00093C11">
        <w:tc>
          <w:tcPr>
            <w:tcW w:w="3209" w:type="dxa"/>
          </w:tcPr>
          <w:p w14:paraId="7C86D8D3" w14:textId="77777777" w:rsidR="00686B42" w:rsidRDefault="00686B42" w:rsidP="00873D62">
            <w:pPr>
              <w:autoSpaceDE w:val="0"/>
              <w:autoSpaceDN w:val="0"/>
              <w:adjustRightInd w:val="0"/>
              <w:rPr>
                <w:rFonts w:ascii="Tahoma" w:hAnsi="Tahoma" w:cs="Tahoma"/>
                <w:b/>
                <w:bCs/>
                <w:u w:val="single"/>
              </w:rPr>
            </w:pPr>
          </w:p>
        </w:tc>
        <w:tc>
          <w:tcPr>
            <w:tcW w:w="3209" w:type="dxa"/>
          </w:tcPr>
          <w:p w14:paraId="5C391FD8" w14:textId="77777777" w:rsidR="00686B42" w:rsidRPr="00E54146" w:rsidRDefault="00686B42" w:rsidP="00686B42">
            <w:pPr>
              <w:autoSpaceDE w:val="0"/>
              <w:autoSpaceDN w:val="0"/>
              <w:adjustRightInd w:val="0"/>
              <w:jc w:val="center"/>
              <w:rPr>
                <w:rFonts w:ascii="Tahoma" w:hAnsi="Tahoma" w:cs="Tahoma"/>
                <w:b/>
                <w:bCs/>
                <w:u w:val="single"/>
              </w:rPr>
            </w:pPr>
          </w:p>
        </w:tc>
        <w:tc>
          <w:tcPr>
            <w:tcW w:w="3210" w:type="dxa"/>
          </w:tcPr>
          <w:p w14:paraId="168791CA" w14:textId="77777777" w:rsidR="00686B42" w:rsidRPr="00E54146" w:rsidRDefault="00686B42" w:rsidP="00686B42">
            <w:pPr>
              <w:autoSpaceDE w:val="0"/>
              <w:autoSpaceDN w:val="0"/>
              <w:adjustRightInd w:val="0"/>
              <w:jc w:val="center"/>
              <w:rPr>
                <w:rFonts w:ascii="Tahoma" w:hAnsi="Tahoma" w:cs="Tahoma"/>
                <w:b/>
                <w:bCs/>
                <w:u w:val="single"/>
              </w:rPr>
            </w:pPr>
          </w:p>
        </w:tc>
      </w:tr>
      <w:tr w:rsidR="00093C11" w14:paraId="59B1C72B" w14:textId="77777777" w:rsidTr="00F1741C">
        <w:tc>
          <w:tcPr>
            <w:tcW w:w="3209" w:type="dxa"/>
            <w:shd w:val="clear" w:color="auto" w:fill="F6C3FF"/>
          </w:tcPr>
          <w:p w14:paraId="670E9B5C" w14:textId="69360589" w:rsidR="00093C11" w:rsidRDefault="00093C11" w:rsidP="00873D62">
            <w:pPr>
              <w:autoSpaceDE w:val="0"/>
              <w:autoSpaceDN w:val="0"/>
              <w:adjustRightInd w:val="0"/>
              <w:rPr>
                <w:rFonts w:ascii="Tahoma" w:hAnsi="Tahoma" w:cs="Tahoma"/>
                <w:b/>
                <w:bCs/>
                <w:u w:val="single"/>
              </w:rPr>
            </w:pPr>
            <w:r>
              <w:rPr>
                <w:rFonts w:ascii="Tahoma" w:hAnsi="Tahoma" w:cs="Tahoma"/>
                <w:b/>
                <w:bCs/>
                <w:u w:val="single"/>
              </w:rPr>
              <w:t>Demolizione e ricostruzione con ampliamento</w:t>
            </w:r>
          </w:p>
        </w:tc>
        <w:tc>
          <w:tcPr>
            <w:tcW w:w="3209" w:type="dxa"/>
            <w:shd w:val="clear" w:color="auto" w:fill="F6C3FF"/>
          </w:tcPr>
          <w:p w14:paraId="366B140E" w14:textId="37701711" w:rsidR="00093C11" w:rsidRDefault="00093C11" w:rsidP="00686B42">
            <w:pPr>
              <w:autoSpaceDE w:val="0"/>
              <w:autoSpaceDN w:val="0"/>
              <w:adjustRightInd w:val="0"/>
              <w:jc w:val="center"/>
              <w:rPr>
                <w:rFonts w:ascii="Tahoma" w:hAnsi="Tahoma" w:cs="Tahoma"/>
                <w:b/>
                <w:bCs/>
                <w:u w:val="single"/>
              </w:rPr>
            </w:pPr>
            <w:r w:rsidRPr="00E54146">
              <w:rPr>
                <w:rFonts w:ascii="Tahoma" w:hAnsi="Tahoma" w:cs="Tahoma"/>
                <w:b/>
                <w:bCs/>
                <w:u w:val="single"/>
              </w:rPr>
              <w:t>€ 1.842,12</w:t>
            </w:r>
          </w:p>
        </w:tc>
        <w:tc>
          <w:tcPr>
            <w:tcW w:w="3210" w:type="dxa"/>
            <w:shd w:val="clear" w:color="auto" w:fill="F6C3FF"/>
          </w:tcPr>
          <w:p w14:paraId="44ED2BB0" w14:textId="4011D582" w:rsidR="00093C11" w:rsidRDefault="00093C11" w:rsidP="00686B42">
            <w:pPr>
              <w:autoSpaceDE w:val="0"/>
              <w:autoSpaceDN w:val="0"/>
              <w:adjustRightInd w:val="0"/>
              <w:jc w:val="center"/>
              <w:rPr>
                <w:rFonts w:ascii="Tahoma" w:hAnsi="Tahoma" w:cs="Tahoma"/>
                <w:b/>
                <w:bCs/>
                <w:u w:val="single"/>
              </w:rPr>
            </w:pPr>
            <w:r w:rsidRPr="00E54146">
              <w:rPr>
                <w:rFonts w:ascii="Tahoma" w:hAnsi="Tahoma" w:cs="Tahoma"/>
                <w:b/>
                <w:bCs/>
                <w:u w:val="single"/>
              </w:rPr>
              <w:t>€ 1.204,00</w:t>
            </w:r>
          </w:p>
        </w:tc>
      </w:tr>
      <w:tr w:rsidR="00686B42" w14:paraId="65A12453" w14:textId="77777777" w:rsidTr="00093C11">
        <w:tc>
          <w:tcPr>
            <w:tcW w:w="3209" w:type="dxa"/>
          </w:tcPr>
          <w:p w14:paraId="6DDF8912" w14:textId="77777777" w:rsidR="00686B42" w:rsidRDefault="00686B42" w:rsidP="00873D62">
            <w:pPr>
              <w:autoSpaceDE w:val="0"/>
              <w:autoSpaceDN w:val="0"/>
              <w:adjustRightInd w:val="0"/>
              <w:rPr>
                <w:rFonts w:ascii="Tahoma" w:hAnsi="Tahoma" w:cs="Tahoma"/>
                <w:b/>
                <w:bCs/>
                <w:u w:val="single"/>
              </w:rPr>
            </w:pPr>
          </w:p>
        </w:tc>
        <w:tc>
          <w:tcPr>
            <w:tcW w:w="3209" w:type="dxa"/>
          </w:tcPr>
          <w:p w14:paraId="339A714C" w14:textId="77777777" w:rsidR="00686B42" w:rsidRPr="00E54146" w:rsidRDefault="00686B42" w:rsidP="00686B42">
            <w:pPr>
              <w:autoSpaceDE w:val="0"/>
              <w:autoSpaceDN w:val="0"/>
              <w:adjustRightInd w:val="0"/>
              <w:jc w:val="center"/>
              <w:rPr>
                <w:rFonts w:ascii="Tahoma" w:hAnsi="Tahoma" w:cs="Tahoma"/>
                <w:b/>
                <w:bCs/>
                <w:u w:val="single"/>
              </w:rPr>
            </w:pPr>
          </w:p>
        </w:tc>
        <w:tc>
          <w:tcPr>
            <w:tcW w:w="3210" w:type="dxa"/>
          </w:tcPr>
          <w:p w14:paraId="46F950E4" w14:textId="77777777" w:rsidR="00686B42" w:rsidRPr="00E54146" w:rsidRDefault="00686B42" w:rsidP="00686B42">
            <w:pPr>
              <w:autoSpaceDE w:val="0"/>
              <w:autoSpaceDN w:val="0"/>
              <w:adjustRightInd w:val="0"/>
              <w:jc w:val="center"/>
              <w:rPr>
                <w:rFonts w:ascii="Tahoma" w:hAnsi="Tahoma" w:cs="Tahoma"/>
                <w:b/>
                <w:bCs/>
                <w:u w:val="single"/>
              </w:rPr>
            </w:pPr>
          </w:p>
        </w:tc>
      </w:tr>
      <w:tr w:rsidR="00093C11" w14:paraId="7778A685" w14:textId="77777777" w:rsidTr="00F1741C">
        <w:tc>
          <w:tcPr>
            <w:tcW w:w="3209" w:type="dxa"/>
            <w:shd w:val="clear" w:color="auto" w:fill="A3DBFF"/>
          </w:tcPr>
          <w:p w14:paraId="14329A5C" w14:textId="040A8D02" w:rsidR="00093C11" w:rsidRDefault="00093C11" w:rsidP="00873D62">
            <w:pPr>
              <w:autoSpaceDE w:val="0"/>
              <w:autoSpaceDN w:val="0"/>
              <w:adjustRightInd w:val="0"/>
              <w:rPr>
                <w:rFonts w:ascii="Tahoma" w:hAnsi="Tahoma" w:cs="Tahoma"/>
                <w:b/>
                <w:bCs/>
                <w:u w:val="single"/>
              </w:rPr>
            </w:pPr>
            <w:r>
              <w:rPr>
                <w:rFonts w:ascii="Tahoma" w:hAnsi="Tahoma" w:cs="Tahoma"/>
                <w:b/>
                <w:bCs/>
                <w:u w:val="single"/>
              </w:rPr>
              <w:t xml:space="preserve">Ristrutturazione edilizia </w:t>
            </w:r>
          </w:p>
        </w:tc>
        <w:tc>
          <w:tcPr>
            <w:tcW w:w="3209" w:type="dxa"/>
            <w:shd w:val="clear" w:color="auto" w:fill="A3DBFF"/>
          </w:tcPr>
          <w:p w14:paraId="745877D0" w14:textId="2964516B" w:rsidR="00093C11" w:rsidRDefault="00093C11" w:rsidP="00686B42">
            <w:pPr>
              <w:autoSpaceDE w:val="0"/>
              <w:autoSpaceDN w:val="0"/>
              <w:adjustRightInd w:val="0"/>
              <w:jc w:val="center"/>
              <w:rPr>
                <w:rFonts w:ascii="Tahoma" w:hAnsi="Tahoma" w:cs="Tahoma"/>
                <w:b/>
                <w:bCs/>
                <w:u w:val="single"/>
              </w:rPr>
            </w:pPr>
            <w:r w:rsidRPr="00E54146">
              <w:rPr>
                <w:rFonts w:ascii="Tahoma" w:hAnsi="Tahoma" w:cs="Tahoma"/>
                <w:b/>
                <w:bCs/>
                <w:u w:val="single"/>
              </w:rPr>
              <w:t>€ 1.143,80</w:t>
            </w:r>
          </w:p>
        </w:tc>
        <w:tc>
          <w:tcPr>
            <w:tcW w:w="3210" w:type="dxa"/>
            <w:shd w:val="clear" w:color="auto" w:fill="A3DBFF"/>
          </w:tcPr>
          <w:p w14:paraId="00F94FD7" w14:textId="2ADF5100" w:rsidR="00093C11" w:rsidRDefault="00093C11" w:rsidP="00686B42">
            <w:pPr>
              <w:autoSpaceDE w:val="0"/>
              <w:autoSpaceDN w:val="0"/>
              <w:adjustRightInd w:val="0"/>
              <w:jc w:val="center"/>
              <w:rPr>
                <w:rFonts w:ascii="Tahoma" w:hAnsi="Tahoma" w:cs="Tahoma"/>
                <w:b/>
                <w:bCs/>
                <w:u w:val="single"/>
              </w:rPr>
            </w:pPr>
            <w:r w:rsidRPr="00E54146">
              <w:rPr>
                <w:rFonts w:ascii="Tahoma" w:hAnsi="Tahoma" w:cs="Tahoma"/>
                <w:b/>
                <w:bCs/>
                <w:u w:val="single"/>
              </w:rPr>
              <w:t>€ 688,28</w:t>
            </w:r>
          </w:p>
        </w:tc>
      </w:tr>
    </w:tbl>
    <w:p w14:paraId="165D3920" w14:textId="77777777" w:rsidR="00093C11" w:rsidRDefault="00093C11" w:rsidP="00873D62">
      <w:pPr>
        <w:autoSpaceDE w:val="0"/>
        <w:autoSpaceDN w:val="0"/>
        <w:adjustRightInd w:val="0"/>
        <w:spacing w:after="0" w:line="240" w:lineRule="auto"/>
        <w:rPr>
          <w:rFonts w:ascii="Tahoma" w:hAnsi="Tahoma" w:cs="Tahoma"/>
          <w:b/>
          <w:bCs/>
          <w:u w:val="single"/>
        </w:rPr>
      </w:pPr>
    </w:p>
    <w:p w14:paraId="74474733" w14:textId="77777777" w:rsidR="00093C11" w:rsidRDefault="00093C11" w:rsidP="00873D62">
      <w:pPr>
        <w:autoSpaceDE w:val="0"/>
        <w:autoSpaceDN w:val="0"/>
        <w:adjustRightInd w:val="0"/>
        <w:spacing w:after="0" w:line="240" w:lineRule="auto"/>
        <w:rPr>
          <w:rFonts w:ascii="Tahoma" w:hAnsi="Tahoma" w:cs="Tahoma"/>
          <w:b/>
          <w:bCs/>
          <w:u w:val="single"/>
        </w:rPr>
      </w:pPr>
    </w:p>
    <w:p w14:paraId="0B378640" w14:textId="77777777" w:rsidR="002E56B4" w:rsidRDefault="002E56B4" w:rsidP="00873D62">
      <w:pPr>
        <w:autoSpaceDE w:val="0"/>
        <w:autoSpaceDN w:val="0"/>
        <w:adjustRightInd w:val="0"/>
        <w:spacing w:after="0" w:line="240" w:lineRule="auto"/>
        <w:rPr>
          <w:rFonts w:ascii="Tahoma" w:hAnsi="Tahoma" w:cs="Tahoma"/>
          <w:b/>
          <w:bCs/>
          <w:u w:val="single"/>
        </w:rPr>
      </w:pPr>
    </w:p>
    <w:p w14:paraId="07147123" w14:textId="77777777" w:rsidR="002E56B4" w:rsidRDefault="002E56B4" w:rsidP="00873D62">
      <w:pPr>
        <w:autoSpaceDE w:val="0"/>
        <w:autoSpaceDN w:val="0"/>
        <w:adjustRightInd w:val="0"/>
        <w:spacing w:after="0" w:line="240" w:lineRule="auto"/>
        <w:rPr>
          <w:rFonts w:ascii="Tahoma" w:hAnsi="Tahoma" w:cs="Tahoma"/>
          <w:b/>
          <w:bCs/>
          <w:u w:val="single"/>
        </w:rPr>
      </w:pPr>
    </w:p>
    <w:p w14:paraId="445C8F2A" w14:textId="29DD34DC" w:rsidR="00686B42" w:rsidRDefault="00686B42" w:rsidP="00686B42">
      <w:pPr>
        <w:autoSpaceDE w:val="0"/>
        <w:autoSpaceDN w:val="0"/>
        <w:adjustRightInd w:val="0"/>
        <w:spacing w:after="0" w:line="240" w:lineRule="auto"/>
        <w:rPr>
          <w:rFonts w:ascii="Tahoma" w:hAnsi="Tahoma" w:cs="Tahoma"/>
          <w:b/>
          <w:bCs/>
          <w:u w:val="single"/>
        </w:rPr>
      </w:pPr>
      <w:r w:rsidRPr="00AB33F8">
        <w:rPr>
          <w:rFonts w:ascii="Tahoma" w:hAnsi="Tahoma" w:cs="Tahoma"/>
          <w:b/>
          <w:bCs/>
          <w:u w:val="single"/>
        </w:rPr>
        <w:t xml:space="preserve">TABELLA </w:t>
      </w:r>
      <w:r>
        <w:rPr>
          <w:rFonts w:ascii="Tahoma" w:hAnsi="Tahoma" w:cs="Tahoma"/>
          <w:b/>
          <w:bCs/>
          <w:u w:val="single"/>
        </w:rPr>
        <w:t>2</w:t>
      </w:r>
      <w:r w:rsidRPr="00AB33F8">
        <w:rPr>
          <w:rFonts w:ascii="Tahoma" w:hAnsi="Tahoma" w:cs="Tahoma"/>
          <w:b/>
          <w:bCs/>
          <w:u w:val="single"/>
        </w:rPr>
        <w:t xml:space="preserve"> </w:t>
      </w:r>
      <w:r>
        <w:rPr>
          <w:rFonts w:ascii="Tahoma" w:hAnsi="Tahoma" w:cs="Tahoma"/>
          <w:b/>
          <w:bCs/>
          <w:u w:val="single"/>
        </w:rPr>
        <w:t>–</w:t>
      </w:r>
      <w:r w:rsidRPr="00AB33F8">
        <w:rPr>
          <w:rFonts w:ascii="Tahoma" w:hAnsi="Tahoma" w:cs="Tahoma"/>
          <w:b/>
          <w:bCs/>
          <w:u w:val="single"/>
        </w:rPr>
        <w:t xml:space="preserve"> </w:t>
      </w:r>
      <w:r>
        <w:rPr>
          <w:rFonts w:ascii="Tahoma" w:hAnsi="Tahoma" w:cs="Tahoma"/>
          <w:b/>
          <w:bCs/>
          <w:u w:val="single"/>
        </w:rPr>
        <w:t>PARAMETRI  TIPOLOGIA EDILIZIA</w:t>
      </w:r>
    </w:p>
    <w:p w14:paraId="2DED1E8B" w14:textId="77777777" w:rsidR="00686B42" w:rsidRDefault="00686B42" w:rsidP="00686B42">
      <w:pPr>
        <w:autoSpaceDE w:val="0"/>
        <w:autoSpaceDN w:val="0"/>
        <w:adjustRightInd w:val="0"/>
        <w:spacing w:after="0" w:line="240" w:lineRule="auto"/>
        <w:rPr>
          <w:rFonts w:ascii="Tahoma" w:hAnsi="Tahoma" w:cs="Tahoma"/>
          <w:b/>
          <w:bCs/>
          <w:u w:val="single"/>
        </w:rPr>
      </w:pPr>
    </w:p>
    <w:p w14:paraId="6331CF68" w14:textId="77777777" w:rsidR="00093C11" w:rsidRDefault="00093C11" w:rsidP="00873D62">
      <w:pPr>
        <w:autoSpaceDE w:val="0"/>
        <w:autoSpaceDN w:val="0"/>
        <w:adjustRightInd w:val="0"/>
        <w:spacing w:after="0" w:line="240" w:lineRule="auto"/>
        <w:rPr>
          <w:rFonts w:ascii="Tahoma" w:hAnsi="Tahoma" w:cs="Tahoma"/>
          <w:b/>
          <w:bCs/>
          <w:u w:val="single"/>
        </w:rPr>
      </w:pPr>
    </w:p>
    <w:tbl>
      <w:tblPr>
        <w:tblStyle w:val="Grigliatabella"/>
        <w:tblW w:w="0" w:type="auto"/>
        <w:tblLook w:val="04A0" w:firstRow="1" w:lastRow="0" w:firstColumn="1" w:lastColumn="0" w:noHBand="0" w:noVBand="1"/>
      </w:tblPr>
      <w:tblGrid>
        <w:gridCol w:w="7508"/>
        <w:gridCol w:w="2120"/>
      </w:tblGrid>
      <w:tr w:rsidR="00F678AB" w14:paraId="150C112A" w14:textId="77777777" w:rsidTr="00F678AB">
        <w:tc>
          <w:tcPr>
            <w:tcW w:w="7508" w:type="dxa"/>
          </w:tcPr>
          <w:p w14:paraId="0ED2F7F9" w14:textId="395CB180" w:rsidR="00F678AB" w:rsidRDefault="00F678AB" w:rsidP="00873D62">
            <w:pPr>
              <w:autoSpaceDE w:val="0"/>
              <w:autoSpaceDN w:val="0"/>
              <w:adjustRightInd w:val="0"/>
              <w:rPr>
                <w:rFonts w:ascii="Tahoma" w:hAnsi="Tahoma" w:cs="Tahoma"/>
                <w:b/>
                <w:bCs/>
                <w:u w:val="single"/>
              </w:rPr>
            </w:pPr>
            <w:r>
              <w:rPr>
                <w:rFonts w:ascii="Tahoma" w:hAnsi="Tahoma" w:cs="Tahoma"/>
                <w:b/>
                <w:bCs/>
                <w:u w:val="single"/>
              </w:rPr>
              <w:t>Tipologia edilizia</w:t>
            </w:r>
          </w:p>
        </w:tc>
        <w:tc>
          <w:tcPr>
            <w:tcW w:w="2120" w:type="dxa"/>
          </w:tcPr>
          <w:p w14:paraId="4E7FB9E9" w14:textId="3F78D3C6" w:rsidR="00F678AB" w:rsidRDefault="00F678AB" w:rsidP="00873D62">
            <w:pPr>
              <w:autoSpaceDE w:val="0"/>
              <w:autoSpaceDN w:val="0"/>
              <w:adjustRightInd w:val="0"/>
              <w:rPr>
                <w:rFonts w:ascii="Tahoma" w:hAnsi="Tahoma" w:cs="Tahoma"/>
                <w:b/>
                <w:bCs/>
                <w:u w:val="single"/>
              </w:rPr>
            </w:pPr>
            <w:r>
              <w:rPr>
                <w:rFonts w:ascii="Tahoma" w:hAnsi="Tahoma" w:cs="Tahoma"/>
                <w:b/>
                <w:bCs/>
                <w:u w:val="single"/>
              </w:rPr>
              <w:t>Parametro</w:t>
            </w:r>
          </w:p>
        </w:tc>
      </w:tr>
      <w:tr w:rsidR="00F678AB" w14:paraId="4C8594FB" w14:textId="77777777" w:rsidTr="00F678AB">
        <w:tc>
          <w:tcPr>
            <w:tcW w:w="7508" w:type="dxa"/>
          </w:tcPr>
          <w:p w14:paraId="1DE358F5" w14:textId="77777777" w:rsidR="00F678AB" w:rsidRDefault="00F678AB" w:rsidP="00873D62">
            <w:pPr>
              <w:autoSpaceDE w:val="0"/>
              <w:autoSpaceDN w:val="0"/>
              <w:adjustRightInd w:val="0"/>
              <w:rPr>
                <w:rFonts w:ascii="Tahoma" w:hAnsi="Tahoma" w:cs="Tahoma"/>
                <w:b/>
                <w:bCs/>
                <w:u w:val="single"/>
              </w:rPr>
            </w:pPr>
          </w:p>
        </w:tc>
        <w:tc>
          <w:tcPr>
            <w:tcW w:w="2120" w:type="dxa"/>
          </w:tcPr>
          <w:p w14:paraId="35D87823" w14:textId="7FCE355D" w:rsidR="00F678AB" w:rsidRDefault="00F678AB" w:rsidP="00F678AB">
            <w:pPr>
              <w:autoSpaceDE w:val="0"/>
              <w:autoSpaceDN w:val="0"/>
              <w:adjustRightInd w:val="0"/>
              <w:jc w:val="center"/>
              <w:rPr>
                <w:rFonts w:ascii="Tahoma" w:hAnsi="Tahoma" w:cs="Tahoma"/>
                <w:b/>
                <w:bCs/>
                <w:u w:val="single"/>
              </w:rPr>
            </w:pPr>
          </w:p>
        </w:tc>
      </w:tr>
      <w:tr w:rsidR="00F678AB" w14:paraId="4BDBAEEB" w14:textId="77777777" w:rsidTr="00F1741C">
        <w:tc>
          <w:tcPr>
            <w:tcW w:w="7508" w:type="dxa"/>
            <w:shd w:val="clear" w:color="auto" w:fill="D9D9D9" w:themeFill="background1" w:themeFillShade="D9"/>
          </w:tcPr>
          <w:p w14:paraId="7DA63ABF" w14:textId="3FE29488" w:rsidR="00F678AB" w:rsidRDefault="00F678AB" w:rsidP="00873D62">
            <w:pPr>
              <w:autoSpaceDE w:val="0"/>
              <w:autoSpaceDN w:val="0"/>
              <w:adjustRightInd w:val="0"/>
              <w:rPr>
                <w:rFonts w:ascii="Tahoma" w:hAnsi="Tahoma" w:cs="Tahoma"/>
                <w:b/>
                <w:bCs/>
                <w:u w:val="single"/>
              </w:rPr>
            </w:pPr>
            <w:r w:rsidRPr="00F678AB">
              <w:rPr>
                <w:rFonts w:ascii="Tahoma" w:hAnsi="Tahoma" w:cs="Tahoma"/>
                <w:b/>
                <w:bCs/>
                <w:u w:val="single"/>
              </w:rPr>
              <w:t xml:space="preserve">Unifamiliare, bifamiliare, case a schiera, coloniche ad uso non agricolo       </w:t>
            </w:r>
          </w:p>
        </w:tc>
        <w:tc>
          <w:tcPr>
            <w:tcW w:w="2120" w:type="dxa"/>
            <w:shd w:val="clear" w:color="auto" w:fill="D9D9D9" w:themeFill="background1" w:themeFillShade="D9"/>
          </w:tcPr>
          <w:p w14:paraId="6D28A8AC" w14:textId="6E6A2190" w:rsidR="00F678AB" w:rsidRDefault="00F1741C" w:rsidP="00F678AB">
            <w:pPr>
              <w:autoSpaceDE w:val="0"/>
              <w:autoSpaceDN w:val="0"/>
              <w:adjustRightInd w:val="0"/>
              <w:jc w:val="center"/>
              <w:rPr>
                <w:rFonts w:ascii="Tahoma" w:hAnsi="Tahoma" w:cs="Tahoma"/>
                <w:b/>
                <w:bCs/>
                <w:u w:val="single"/>
              </w:rPr>
            </w:pPr>
            <w:r>
              <w:rPr>
                <w:rFonts w:ascii="Tahoma" w:hAnsi="Tahoma" w:cs="Tahoma"/>
                <w:b/>
                <w:bCs/>
                <w:u w:val="single"/>
              </w:rPr>
              <w:t>1,20</w:t>
            </w:r>
          </w:p>
        </w:tc>
      </w:tr>
      <w:tr w:rsidR="00F678AB" w14:paraId="1DB8FB19" w14:textId="77777777" w:rsidTr="00F678AB">
        <w:tc>
          <w:tcPr>
            <w:tcW w:w="7508" w:type="dxa"/>
          </w:tcPr>
          <w:p w14:paraId="0AFB32DB" w14:textId="77777777" w:rsidR="00F678AB" w:rsidRDefault="00F678AB" w:rsidP="00873D62">
            <w:pPr>
              <w:autoSpaceDE w:val="0"/>
              <w:autoSpaceDN w:val="0"/>
              <w:adjustRightInd w:val="0"/>
              <w:rPr>
                <w:rFonts w:ascii="Tahoma" w:hAnsi="Tahoma" w:cs="Tahoma"/>
                <w:b/>
                <w:bCs/>
                <w:u w:val="single"/>
              </w:rPr>
            </w:pPr>
          </w:p>
        </w:tc>
        <w:tc>
          <w:tcPr>
            <w:tcW w:w="2120" w:type="dxa"/>
          </w:tcPr>
          <w:p w14:paraId="61DAB0AE" w14:textId="4594BF0E" w:rsidR="00F678AB" w:rsidRDefault="00F678AB" w:rsidP="00F678AB">
            <w:pPr>
              <w:autoSpaceDE w:val="0"/>
              <w:autoSpaceDN w:val="0"/>
              <w:adjustRightInd w:val="0"/>
              <w:jc w:val="center"/>
              <w:rPr>
                <w:rFonts w:ascii="Tahoma" w:hAnsi="Tahoma" w:cs="Tahoma"/>
                <w:b/>
                <w:bCs/>
                <w:u w:val="single"/>
              </w:rPr>
            </w:pPr>
          </w:p>
        </w:tc>
      </w:tr>
      <w:tr w:rsidR="00F678AB" w14:paraId="4FBC562A" w14:textId="77777777" w:rsidTr="00F1741C">
        <w:tc>
          <w:tcPr>
            <w:tcW w:w="7508" w:type="dxa"/>
            <w:shd w:val="clear" w:color="auto" w:fill="FF7474"/>
          </w:tcPr>
          <w:p w14:paraId="5C85B989" w14:textId="2284B4FE" w:rsidR="00F678AB" w:rsidRDefault="00F678AB" w:rsidP="00873D62">
            <w:pPr>
              <w:autoSpaceDE w:val="0"/>
              <w:autoSpaceDN w:val="0"/>
              <w:adjustRightInd w:val="0"/>
              <w:rPr>
                <w:rFonts w:ascii="Tahoma" w:hAnsi="Tahoma" w:cs="Tahoma"/>
                <w:b/>
                <w:bCs/>
                <w:u w:val="single"/>
              </w:rPr>
            </w:pPr>
            <w:r w:rsidRPr="00F678AB">
              <w:rPr>
                <w:rFonts w:ascii="Tahoma" w:hAnsi="Tahoma" w:cs="Tahoma"/>
                <w:b/>
                <w:bCs/>
                <w:u w:val="single"/>
              </w:rPr>
              <w:t>Piccolo condominio (fino a 6 alloggi)</w:t>
            </w:r>
          </w:p>
        </w:tc>
        <w:tc>
          <w:tcPr>
            <w:tcW w:w="2120" w:type="dxa"/>
            <w:shd w:val="clear" w:color="auto" w:fill="FF7474"/>
          </w:tcPr>
          <w:p w14:paraId="112B933D" w14:textId="662CC46B" w:rsidR="00F678AB" w:rsidRDefault="00F678AB" w:rsidP="00F678AB">
            <w:pPr>
              <w:autoSpaceDE w:val="0"/>
              <w:autoSpaceDN w:val="0"/>
              <w:adjustRightInd w:val="0"/>
              <w:jc w:val="center"/>
              <w:rPr>
                <w:rFonts w:ascii="Tahoma" w:hAnsi="Tahoma" w:cs="Tahoma"/>
                <w:b/>
                <w:bCs/>
                <w:u w:val="single"/>
              </w:rPr>
            </w:pPr>
            <w:r>
              <w:rPr>
                <w:rFonts w:ascii="Tahoma" w:hAnsi="Tahoma" w:cs="Tahoma"/>
                <w:b/>
                <w:bCs/>
                <w:u w:val="single"/>
              </w:rPr>
              <w:t>1,00</w:t>
            </w:r>
          </w:p>
        </w:tc>
      </w:tr>
      <w:tr w:rsidR="00F678AB" w14:paraId="45BD2C74" w14:textId="77777777" w:rsidTr="00F678AB">
        <w:tc>
          <w:tcPr>
            <w:tcW w:w="7508" w:type="dxa"/>
          </w:tcPr>
          <w:p w14:paraId="07425C48" w14:textId="77777777" w:rsidR="00F678AB" w:rsidRDefault="00F678AB" w:rsidP="00873D62">
            <w:pPr>
              <w:autoSpaceDE w:val="0"/>
              <w:autoSpaceDN w:val="0"/>
              <w:adjustRightInd w:val="0"/>
              <w:rPr>
                <w:rFonts w:ascii="Tahoma" w:hAnsi="Tahoma" w:cs="Tahoma"/>
                <w:b/>
                <w:bCs/>
                <w:u w:val="single"/>
              </w:rPr>
            </w:pPr>
          </w:p>
        </w:tc>
        <w:tc>
          <w:tcPr>
            <w:tcW w:w="2120" w:type="dxa"/>
          </w:tcPr>
          <w:p w14:paraId="17DAF386" w14:textId="76725972" w:rsidR="00F678AB" w:rsidRDefault="00F678AB" w:rsidP="00F678AB">
            <w:pPr>
              <w:autoSpaceDE w:val="0"/>
              <w:autoSpaceDN w:val="0"/>
              <w:adjustRightInd w:val="0"/>
              <w:jc w:val="center"/>
              <w:rPr>
                <w:rFonts w:ascii="Tahoma" w:hAnsi="Tahoma" w:cs="Tahoma"/>
                <w:b/>
                <w:bCs/>
                <w:u w:val="single"/>
              </w:rPr>
            </w:pPr>
          </w:p>
        </w:tc>
      </w:tr>
      <w:tr w:rsidR="00F678AB" w14:paraId="4E3C46AA" w14:textId="77777777" w:rsidTr="00F1741C">
        <w:tc>
          <w:tcPr>
            <w:tcW w:w="7508" w:type="dxa"/>
            <w:shd w:val="clear" w:color="auto" w:fill="F2DBDB" w:themeFill="accent2" w:themeFillTint="33"/>
          </w:tcPr>
          <w:p w14:paraId="055F30A4" w14:textId="733583BD" w:rsidR="00F678AB" w:rsidRDefault="00F678AB" w:rsidP="00873D62">
            <w:pPr>
              <w:autoSpaceDE w:val="0"/>
              <w:autoSpaceDN w:val="0"/>
              <w:adjustRightInd w:val="0"/>
              <w:rPr>
                <w:rFonts w:ascii="Tahoma" w:hAnsi="Tahoma" w:cs="Tahoma"/>
                <w:b/>
                <w:bCs/>
                <w:u w:val="single"/>
              </w:rPr>
            </w:pPr>
            <w:r w:rsidRPr="00F678AB">
              <w:rPr>
                <w:rFonts w:ascii="Tahoma" w:hAnsi="Tahoma" w:cs="Tahoma"/>
                <w:b/>
                <w:bCs/>
                <w:u w:val="single"/>
              </w:rPr>
              <w:t>Grande condominio</w:t>
            </w:r>
          </w:p>
        </w:tc>
        <w:tc>
          <w:tcPr>
            <w:tcW w:w="2120" w:type="dxa"/>
            <w:shd w:val="clear" w:color="auto" w:fill="F2DBDB" w:themeFill="accent2" w:themeFillTint="33"/>
          </w:tcPr>
          <w:p w14:paraId="2FD9B688" w14:textId="296BB390" w:rsidR="00F678AB" w:rsidRDefault="00F678AB" w:rsidP="00F678AB">
            <w:pPr>
              <w:autoSpaceDE w:val="0"/>
              <w:autoSpaceDN w:val="0"/>
              <w:adjustRightInd w:val="0"/>
              <w:jc w:val="center"/>
              <w:rPr>
                <w:rFonts w:ascii="Tahoma" w:hAnsi="Tahoma" w:cs="Tahoma"/>
                <w:b/>
                <w:bCs/>
                <w:u w:val="single"/>
              </w:rPr>
            </w:pPr>
            <w:r>
              <w:rPr>
                <w:rFonts w:ascii="Tahoma" w:hAnsi="Tahoma" w:cs="Tahoma"/>
                <w:b/>
                <w:bCs/>
                <w:u w:val="single"/>
              </w:rPr>
              <w:t>0,90</w:t>
            </w:r>
          </w:p>
        </w:tc>
      </w:tr>
      <w:tr w:rsidR="00F678AB" w14:paraId="54137F9E" w14:textId="77777777" w:rsidTr="00F678AB">
        <w:tc>
          <w:tcPr>
            <w:tcW w:w="7508" w:type="dxa"/>
          </w:tcPr>
          <w:p w14:paraId="796FB7A1" w14:textId="77777777" w:rsidR="00F678AB" w:rsidRDefault="00F678AB" w:rsidP="00873D62">
            <w:pPr>
              <w:autoSpaceDE w:val="0"/>
              <w:autoSpaceDN w:val="0"/>
              <w:adjustRightInd w:val="0"/>
              <w:rPr>
                <w:rFonts w:ascii="Tahoma" w:hAnsi="Tahoma" w:cs="Tahoma"/>
                <w:b/>
                <w:bCs/>
                <w:u w:val="single"/>
              </w:rPr>
            </w:pPr>
          </w:p>
        </w:tc>
        <w:tc>
          <w:tcPr>
            <w:tcW w:w="2120" w:type="dxa"/>
          </w:tcPr>
          <w:p w14:paraId="4DE48D74" w14:textId="77777777" w:rsidR="00F678AB" w:rsidRDefault="00F678AB" w:rsidP="00F678AB">
            <w:pPr>
              <w:autoSpaceDE w:val="0"/>
              <w:autoSpaceDN w:val="0"/>
              <w:adjustRightInd w:val="0"/>
              <w:jc w:val="center"/>
              <w:rPr>
                <w:rFonts w:ascii="Tahoma" w:hAnsi="Tahoma" w:cs="Tahoma"/>
                <w:b/>
                <w:bCs/>
                <w:u w:val="single"/>
              </w:rPr>
            </w:pPr>
          </w:p>
        </w:tc>
      </w:tr>
      <w:tr w:rsidR="00F678AB" w14:paraId="24D604AC" w14:textId="77777777" w:rsidTr="00F1741C">
        <w:tc>
          <w:tcPr>
            <w:tcW w:w="7508" w:type="dxa"/>
            <w:shd w:val="clear" w:color="auto" w:fill="9BBB59" w:themeFill="accent3"/>
          </w:tcPr>
          <w:p w14:paraId="59208CC1" w14:textId="1BF300EB" w:rsidR="00F678AB" w:rsidRDefault="00F678AB" w:rsidP="00873D62">
            <w:pPr>
              <w:autoSpaceDE w:val="0"/>
              <w:autoSpaceDN w:val="0"/>
              <w:adjustRightInd w:val="0"/>
              <w:rPr>
                <w:rFonts w:ascii="Tahoma" w:hAnsi="Tahoma" w:cs="Tahoma"/>
                <w:b/>
                <w:bCs/>
                <w:u w:val="single"/>
              </w:rPr>
            </w:pPr>
            <w:r w:rsidRPr="00F678AB">
              <w:rPr>
                <w:rFonts w:ascii="Tahoma" w:hAnsi="Tahoma" w:cs="Tahoma"/>
                <w:b/>
                <w:bCs/>
                <w:u w:val="single"/>
              </w:rPr>
              <w:t>Ville</w:t>
            </w:r>
          </w:p>
        </w:tc>
        <w:tc>
          <w:tcPr>
            <w:tcW w:w="2120" w:type="dxa"/>
            <w:shd w:val="clear" w:color="auto" w:fill="9BBB59" w:themeFill="accent3"/>
          </w:tcPr>
          <w:p w14:paraId="50C4B163" w14:textId="755B76D5" w:rsidR="00F678AB" w:rsidRDefault="00F678AB" w:rsidP="00F678AB">
            <w:pPr>
              <w:autoSpaceDE w:val="0"/>
              <w:autoSpaceDN w:val="0"/>
              <w:adjustRightInd w:val="0"/>
              <w:jc w:val="center"/>
              <w:rPr>
                <w:rFonts w:ascii="Tahoma" w:hAnsi="Tahoma" w:cs="Tahoma"/>
                <w:b/>
                <w:bCs/>
                <w:u w:val="single"/>
              </w:rPr>
            </w:pPr>
            <w:r>
              <w:rPr>
                <w:rFonts w:ascii="Tahoma" w:hAnsi="Tahoma" w:cs="Tahoma"/>
                <w:b/>
                <w:bCs/>
                <w:u w:val="single"/>
              </w:rPr>
              <w:t>1,50</w:t>
            </w:r>
          </w:p>
        </w:tc>
      </w:tr>
    </w:tbl>
    <w:p w14:paraId="49C9D26E" w14:textId="77777777" w:rsidR="00093C11" w:rsidRDefault="00093C11" w:rsidP="00873D62">
      <w:pPr>
        <w:autoSpaceDE w:val="0"/>
        <w:autoSpaceDN w:val="0"/>
        <w:adjustRightInd w:val="0"/>
        <w:spacing w:after="0" w:line="240" w:lineRule="auto"/>
        <w:rPr>
          <w:rFonts w:ascii="Tahoma" w:hAnsi="Tahoma" w:cs="Tahoma"/>
          <w:b/>
          <w:bCs/>
          <w:u w:val="single"/>
        </w:rPr>
      </w:pPr>
    </w:p>
    <w:p w14:paraId="09F33FF6" w14:textId="77777777" w:rsidR="00000D06" w:rsidRDefault="00000D06" w:rsidP="00873D62">
      <w:pPr>
        <w:autoSpaceDE w:val="0"/>
        <w:autoSpaceDN w:val="0"/>
        <w:adjustRightInd w:val="0"/>
        <w:spacing w:after="0" w:line="240" w:lineRule="auto"/>
        <w:rPr>
          <w:rFonts w:ascii="Times New Roman" w:hAnsi="Times New Roman" w:cs="Times New Roman"/>
          <w:sz w:val="20"/>
          <w:szCs w:val="20"/>
        </w:rPr>
      </w:pPr>
    </w:p>
    <w:p w14:paraId="63497447" w14:textId="77777777" w:rsidR="00873D62" w:rsidRDefault="00873D62" w:rsidP="005E32F2">
      <w:pPr>
        <w:autoSpaceDE w:val="0"/>
        <w:autoSpaceDN w:val="0"/>
        <w:adjustRightInd w:val="0"/>
        <w:spacing w:after="0" w:line="240" w:lineRule="auto"/>
        <w:jc w:val="both"/>
        <w:rPr>
          <w:rFonts w:ascii="Tahoma" w:hAnsi="Tahoma" w:cs="Tahoma"/>
          <w:b/>
          <w:bCs/>
        </w:rPr>
      </w:pPr>
    </w:p>
    <w:p w14:paraId="13FEC347" w14:textId="77777777" w:rsidR="00C240C0" w:rsidRPr="005E32F2" w:rsidRDefault="00F268A2" w:rsidP="005E32F2">
      <w:pPr>
        <w:autoSpaceDE w:val="0"/>
        <w:autoSpaceDN w:val="0"/>
        <w:adjustRightInd w:val="0"/>
        <w:spacing w:after="0" w:line="240" w:lineRule="auto"/>
        <w:jc w:val="both"/>
        <w:rPr>
          <w:rFonts w:ascii="Tahoma" w:hAnsi="Tahoma" w:cs="Tahoma"/>
          <w:b/>
          <w:bCs/>
        </w:rPr>
      </w:pPr>
      <w:r>
        <w:rPr>
          <w:rFonts w:ascii="Tahoma" w:hAnsi="Tahoma" w:cs="Tahoma"/>
          <w:b/>
          <w:bCs/>
        </w:rPr>
        <w:t>2.B2 -</w:t>
      </w:r>
      <w:r w:rsidR="00C240C0" w:rsidRPr="005E32F2">
        <w:rPr>
          <w:rFonts w:ascii="Tahoma" w:hAnsi="Tahoma" w:cs="Tahoma"/>
          <w:b/>
          <w:bCs/>
        </w:rPr>
        <w:t xml:space="preserve"> COSTO DI COSTRUZIONE</w:t>
      </w:r>
    </w:p>
    <w:p w14:paraId="3173C7FA" w14:textId="385BFE47" w:rsidR="00983417" w:rsidRDefault="00C240C0" w:rsidP="005E32F2">
      <w:pPr>
        <w:autoSpaceDE w:val="0"/>
        <w:autoSpaceDN w:val="0"/>
        <w:adjustRightInd w:val="0"/>
        <w:spacing w:after="0" w:line="240" w:lineRule="auto"/>
        <w:jc w:val="both"/>
        <w:rPr>
          <w:rFonts w:ascii="Tahoma" w:hAnsi="Tahoma" w:cs="Tahoma"/>
          <w:color w:val="EE0000"/>
        </w:rPr>
      </w:pPr>
      <w:r w:rsidRPr="005E32F2">
        <w:rPr>
          <w:rFonts w:ascii="Tahoma" w:hAnsi="Tahoma" w:cs="Tahoma"/>
        </w:rPr>
        <w:t xml:space="preserve">Per il costo di costruzione si fa riferimento </w:t>
      </w:r>
      <w:r w:rsidR="007C2FDA" w:rsidRPr="00717AF7">
        <w:rPr>
          <w:rFonts w:ascii="Tahoma" w:hAnsi="Tahoma" w:cs="Tahoma"/>
        </w:rPr>
        <w:t xml:space="preserve">al computo metrico estimativo redatto sulle voce del prezzario regionale vigente al momento della sua redazione </w:t>
      </w:r>
      <w:r w:rsidRPr="00717AF7">
        <w:rPr>
          <w:rFonts w:ascii="Tahoma" w:hAnsi="Tahoma" w:cs="Tahoma"/>
        </w:rPr>
        <w:t>redatt</w:t>
      </w:r>
      <w:r w:rsidR="007C2FDA" w:rsidRPr="00717AF7">
        <w:rPr>
          <w:rFonts w:ascii="Tahoma" w:hAnsi="Tahoma" w:cs="Tahoma"/>
        </w:rPr>
        <w:t>o</w:t>
      </w:r>
      <w:r w:rsidRPr="00717AF7">
        <w:rPr>
          <w:rFonts w:ascii="Tahoma" w:hAnsi="Tahoma" w:cs="Tahoma"/>
        </w:rPr>
        <w:t xml:space="preserve"> da tecnico abilitato</w:t>
      </w:r>
      <w:r w:rsidR="007C2FDA" w:rsidRPr="00717AF7">
        <w:rPr>
          <w:rFonts w:ascii="Tahoma" w:hAnsi="Tahoma" w:cs="Tahoma"/>
        </w:rPr>
        <w:t xml:space="preserve">, che dovrà essere obbligatoriamente allegato all’istanza. </w:t>
      </w:r>
      <w:r w:rsidR="00175B0C" w:rsidRPr="00717AF7">
        <w:rPr>
          <w:rFonts w:ascii="Tahoma" w:hAnsi="Tahoma" w:cs="Tahoma"/>
        </w:rPr>
        <w:t xml:space="preserve"> </w:t>
      </w:r>
    </w:p>
    <w:p w14:paraId="1C6EEA5A" w14:textId="77777777" w:rsidR="00717AF7" w:rsidRDefault="00717AF7" w:rsidP="005E32F2">
      <w:pPr>
        <w:autoSpaceDE w:val="0"/>
        <w:autoSpaceDN w:val="0"/>
        <w:adjustRightInd w:val="0"/>
        <w:spacing w:after="0" w:line="240" w:lineRule="auto"/>
        <w:jc w:val="both"/>
        <w:rPr>
          <w:rFonts w:ascii="Tahoma" w:hAnsi="Tahoma" w:cs="Tahoma"/>
          <w:b/>
          <w:bCs/>
        </w:rPr>
      </w:pPr>
    </w:p>
    <w:p w14:paraId="41CB9ECE" w14:textId="66214CB2" w:rsidR="00C240C0" w:rsidRPr="005E32F2" w:rsidRDefault="00F268A2" w:rsidP="005E32F2">
      <w:pPr>
        <w:autoSpaceDE w:val="0"/>
        <w:autoSpaceDN w:val="0"/>
        <w:adjustRightInd w:val="0"/>
        <w:spacing w:after="0" w:line="240" w:lineRule="auto"/>
        <w:jc w:val="both"/>
        <w:rPr>
          <w:rFonts w:ascii="Tahoma" w:hAnsi="Tahoma" w:cs="Tahoma"/>
          <w:b/>
          <w:bCs/>
        </w:rPr>
      </w:pPr>
      <w:r>
        <w:rPr>
          <w:rFonts w:ascii="Tahoma" w:hAnsi="Tahoma" w:cs="Tahoma"/>
          <w:b/>
          <w:bCs/>
        </w:rPr>
        <w:t xml:space="preserve">2.B3 - </w:t>
      </w:r>
      <w:r w:rsidR="00C240C0" w:rsidRPr="005E32F2">
        <w:rPr>
          <w:rFonts w:ascii="Tahoma" w:hAnsi="Tahoma" w:cs="Tahoma"/>
          <w:b/>
          <w:bCs/>
        </w:rPr>
        <w:t xml:space="preserve">CALCOLO DEL PROFITTO </w:t>
      </w:r>
      <w:r w:rsidR="00C240C0" w:rsidRPr="000E1DFA">
        <w:rPr>
          <w:rFonts w:ascii="Tahoma" w:hAnsi="Tahoma" w:cs="Tahoma"/>
          <w:b/>
          <w:bCs/>
          <w:caps/>
        </w:rPr>
        <w:t>nel caso di abusi</w:t>
      </w:r>
      <w:r w:rsidR="00C240C0" w:rsidRPr="005E32F2">
        <w:rPr>
          <w:rFonts w:ascii="Tahoma" w:hAnsi="Tahoma" w:cs="Tahoma"/>
          <w:b/>
          <w:bCs/>
        </w:rPr>
        <w:t xml:space="preserve"> </w:t>
      </w:r>
      <w:r w:rsidR="000E1DFA">
        <w:rPr>
          <w:rFonts w:ascii="Tahoma" w:hAnsi="Tahoma" w:cs="Tahoma"/>
          <w:b/>
          <w:bCs/>
        </w:rPr>
        <w:t>NON COMPORTANTI AUMENTI DI VOLUME (</w:t>
      </w:r>
      <w:r w:rsidR="00C240C0" w:rsidRPr="005E32F2">
        <w:rPr>
          <w:rFonts w:ascii="Tahoma" w:hAnsi="Tahoma" w:cs="Tahoma"/>
          <w:b/>
          <w:bCs/>
        </w:rPr>
        <w:t>configurabili quali opere di manutenzione</w:t>
      </w:r>
      <w:r w:rsidR="00942D6D">
        <w:rPr>
          <w:rFonts w:ascii="Tahoma" w:hAnsi="Tahoma" w:cs="Tahoma"/>
          <w:b/>
          <w:bCs/>
        </w:rPr>
        <w:t xml:space="preserve"> </w:t>
      </w:r>
      <w:r w:rsidR="00C240C0" w:rsidRPr="005E32F2">
        <w:rPr>
          <w:rFonts w:ascii="Tahoma" w:hAnsi="Tahoma" w:cs="Tahoma"/>
          <w:b/>
          <w:bCs/>
        </w:rPr>
        <w:t xml:space="preserve">ordinaria e straordinaria e </w:t>
      </w:r>
      <w:r w:rsidR="000E1DFA">
        <w:rPr>
          <w:rFonts w:ascii="Tahoma" w:hAnsi="Tahoma" w:cs="Tahoma"/>
          <w:b/>
          <w:bCs/>
        </w:rPr>
        <w:t xml:space="preserve">opere di sistemazione esterna </w:t>
      </w:r>
      <w:r w:rsidR="00C240C0" w:rsidRPr="005E32F2">
        <w:rPr>
          <w:rFonts w:ascii="Tahoma" w:hAnsi="Tahoma" w:cs="Tahoma"/>
          <w:b/>
          <w:bCs/>
        </w:rPr>
        <w:t>e</w:t>
      </w:r>
      <w:r w:rsidR="001024C8">
        <w:rPr>
          <w:rFonts w:ascii="Tahoma" w:hAnsi="Tahoma" w:cs="Tahoma"/>
          <w:b/>
          <w:bCs/>
        </w:rPr>
        <w:t>d</w:t>
      </w:r>
      <w:r w:rsidR="00C240C0" w:rsidRPr="005E32F2">
        <w:rPr>
          <w:rFonts w:ascii="Tahoma" w:hAnsi="Tahoma" w:cs="Tahoma"/>
          <w:b/>
          <w:bCs/>
        </w:rPr>
        <w:t xml:space="preserve"> altro</w:t>
      </w:r>
      <w:r w:rsidR="000E1DFA">
        <w:rPr>
          <w:rFonts w:ascii="Tahoma" w:hAnsi="Tahoma" w:cs="Tahoma"/>
          <w:b/>
          <w:bCs/>
        </w:rPr>
        <w:t>)</w:t>
      </w:r>
      <w:r w:rsidR="00C240C0" w:rsidRPr="005E32F2">
        <w:rPr>
          <w:rFonts w:ascii="Tahoma" w:hAnsi="Tahoma" w:cs="Tahoma"/>
          <w:b/>
          <w:bCs/>
        </w:rPr>
        <w:t>.</w:t>
      </w:r>
    </w:p>
    <w:p w14:paraId="3B982EA3" w14:textId="77777777" w:rsidR="00C240C0" w:rsidRDefault="002C3197" w:rsidP="005E32F2">
      <w:pPr>
        <w:autoSpaceDE w:val="0"/>
        <w:autoSpaceDN w:val="0"/>
        <w:adjustRightInd w:val="0"/>
        <w:spacing w:after="0" w:line="240" w:lineRule="auto"/>
        <w:jc w:val="both"/>
        <w:rPr>
          <w:rFonts w:ascii="Tahoma" w:hAnsi="Tahoma" w:cs="Tahoma"/>
        </w:rPr>
      </w:pPr>
      <w:r>
        <w:rPr>
          <w:rFonts w:ascii="Tahoma" w:hAnsi="Tahoma" w:cs="Tahoma"/>
        </w:rPr>
        <w:t>Nel caso di</w:t>
      </w:r>
      <w:r w:rsidR="00C240C0" w:rsidRPr="005E32F2">
        <w:rPr>
          <w:rFonts w:ascii="Tahoma" w:hAnsi="Tahoma" w:cs="Tahoma"/>
        </w:rPr>
        <w:t xml:space="preserve"> opere abusive</w:t>
      </w:r>
      <w:r w:rsidR="004354A7">
        <w:rPr>
          <w:rFonts w:ascii="Tahoma" w:hAnsi="Tahoma" w:cs="Tahoma"/>
        </w:rPr>
        <w:t xml:space="preserve"> non comportanti incremento di volume e/o superficie utile</w:t>
      </w:r>
      <w:r w:rsidR="00C240C0" w:rsidRPr="005E32F2">
        <w:rPr>
          <w:rFonts w:ascii="Tahoma" w:hAnsi="Tahoma" w:cs="Tahoma"/>
        </w:rPr>
        <w:t>, elencate nella tabella che segue, si applica a ciascuna categoria</w:t>
      </w:r>
      <w:r w:rsidR="005B4410">
        <w:rPr>
          <w:rFonts w:ascii="Tahoma" w:hAnsi="Tahoma" w:cs="Tahoma"/>
        </w:rPr>
        <w:t xml:space="preserve"> </w:t>
      </w:r>
      <w:r w:rsidR="009770C9">
        <w:rPr>
          <w:rFonts w:ascii="Tahoma" w:hAnsi="Tahoma" w:cs="Tahoma"/>
        </w:rPr>
        <w:t>di abuso</w:t>
      </w:r>
      <w:r w:rsidR="00C240C0" w:rsidRPr="005E32F2">
        <w:rPr>
          <w:rFonts w:ascii="Tahoma" w:hAnsi="Tahoma" w:cs="Tahoma"/>
        </w:rPr>
        <w:t xml:space="preserve"> una sanzione forfettaria:</w:t>
      </w:r>
    </w:p>
    <w:p w14:paraId="5841E8F9" w14:textId="77777777" w:rsidR="004F0BE7" w:rsidRDefault="004F0BE7" w:rsidP="005E32F2">
      <w:pPr>
        <w:autoSpaceDE w:val="0"/>
        <w:autoSpaceDN w:val="0"/>
        <w:adjustRightInd w:val="0"/>
        <w:spacing w:after="0" w:line="240" w:lineRule="auto"/>
        <w:jc w:val="both"/>
        <w:rPr>
          <w:rFonts w:ascii="Tahoma" w:hAnsi="Tahoma" w:cs="Tahoma"/>
        </w:rPr>
      </w:pPr>
    </w:p>
    <w:p w14:paraId="7393766A" w14:textId="348CA3CC" w:rsidR="00C240C0" w:rsidRDefault="00717AF7" w:rsidP="006F7ABE">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b/>
          <w:sz w:val="20"/>
          <w:szCs w:val="20"/>
        </w:rPr>
      </w:pPr>
      <w:r w:rsidRPr="00717AF7">
        <w:rPr>
          <w:rFonts w:ascii="Tahoma" w:hAnsi="Tahoma" w:cs="Tahoma"/>
          <w:b/>
          <w:bCs/>
        </w:rPr>
        <w:t>R</w:t>
      </w:r>
      <w:r w:rsidR="00C240C0" w:rsidRPr="00717AF7">
        <w:rPr>
          <w:rFonts w:ascii="Tahoma" w:hAnsi="Tahoma" w:cs="Tahoma"/>
          <w:b/>
          <w:bCs/>
        </w:rPr>
        <w:t>ealizzazione</w:t>
      </w:r>
      <w:r w:rsidR="00C240C0" w:rsidRPr="005E32F2">
        <w:rPr>
          <w:rFonts w:ascii="Tahoma" w:hAnsi="Tahoma" w:cs="Tahoma"/>
        </w:rPr>
        <w:t xml:space="preserve"> nelle aree di</w:t>
      </w:r>
      <w:r w:rsidR="00DD4E1E">
        <w:rPr>
          <w:rFonts w:ascii="Tahoma" w:hAnsi="Tahoma" w:cs="Tahoma"/>
        </w:rPr>
        <w:t xml:space="preserve"> </w:t>
      </w:r>
      <w:r w:rsidR="00C240C0" w:rsidRPr="005E32F2">
        <w:rPr>
          <w:rFonts w:ascii="Tahoma" w:hAnsi="Tahoma" w:cs="Tahoma"/>
        </w:rPr>
        <w:t>pertinenza di edifici esistenti di sistemazioni</w:t>
      </w:r>
      <w:r w:rsidR="00DD4E1E">
        <w:rPr>
          <w:rFonts w:ascii="Tahoma" w:hAnsi="Tahoma" w:cs="Tahoma"/>
        </w:rPr>
        <w:t xml:space="preserve"> </w:t>
      </w:r>
      <w:r w:rsidR="00C240C0" w:rsidRPr="005E32F2">
        <w:rPr>
          <w:rFonts w:ascii="Tahoma" w:hAnsi="Tahoma" w:cs="Tahoma"/>
        </w:rPr>
        <w:t>esterne, di cancelli, di inferriate e di recinzioni</w:t>
      </w:r>
      <w:r w:rsidR="00DD4E1E">
        <w:rPr>
          <w:rFonts w:ascii="Tahoma" w:hAnsi="Tahoma" w:cs="Tahoma"/>
        </w:rPr>
        <w:t xml:space="preserve">:  </w:t>
      </w:r>
      <w:r w:rsidR="00873D62">
        <w:rPr>
          <w:rFonts w:ascii="Tahoma" w:hAnsi="Tahoma" w:cs="Tahoma"/>
        </w:rPr>
        <w:tab/>
      </w:r>
      <w:r w:rsidR="00873D62">
        <w:rPr>
          <w:rFonts w:ascii="Tahoma" w:hAnsi="Tahoma" w:cs="Tahoma"/>
        </w:rPr>
        <w:tab/>
      </w:r>
      <w:r w:rsidR="00873D62">
        <w:rPr>
          <w:rFonts w:ascii="Tahoma" w:hAnsi="Tahoma" w:cs="Tahoma"/>
        </w:rPr>
        <w:tab/>
      </w:r>
      <w:r w:rsidR="00873D62">
        <w:rPr>
          <w:rFonts w:ascii="Tahoma" w:hAnsi="Tahoma" w:cs="Tahoma"/>
        </w:rPr>
        <w:tab/>
      </w:r>
      <w:r w:rsidR="00873D62">
        <w:rPr>
          <w:rFonts w:ascii="Tahoma" w:hAnsi="Tahoma" w:cs="Tahoma"/>
        </w:rPr>
        <w:tab/>
      </w:r>
      <w:r w:rsidR="00873D62">
        <w:rPr>
          <w:rFonts w:ascii="Tahoma" w:hAnsi="Tahoma" w:cs="Tahoma"/>
        </w:rPr>
        <w:tab/>
        <w:t xml:space="preserve">        </w:t>
      </w:r>
      <w:r w:rsidR="002A46E1">
        <w:rPr>
          <w:rFonts w:ascii="Tahoma" w:hAnsi="Tahoma" w:cs="Tahoma"/>
        </w:rPr>
        <w:t xml:space="preserve"> </w:t>
      </w:r>
      <w:r w:rsidR="00A86753">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sidR="00C240C0" w:rsidRPr="003D7FC0">
        <w:rPr>
          <w:rFonts w:ascii="Tahoma" w:hAnsi="Tahoma" w:cs="Tahoma"/>
          <w:b/>
          <w:sz w:val="20"/>
          <w:szCs w:val="20"/>
        </w:rPr>
        <w:t>€ 1</w:t>
      </w:r>
      <w:r w:rsidR="001649DE">
        <w:rPr>
          <w:rFonts w:ascii="Tahoma" w:hAnsi="Tahoma" w:cs="Tahoma"/>
          <w:b/>
          <w:sz w:val="20"/>
          <w:szCs w:val="20"/>
        </w:rPr>
        <w:t>.032</w:t>
      </w:r>
      <w:r w:rsidR="00DD4E1E" w:rsidRPr="003D7FC0">
        <w:rPr>
          <w:rFonts w:ascii="Tahoma" w:hAnsi="Tahoma" w:cs="Tahoma"/>
          <w:b/>
          <w:sz w:val="20"/>
          <w:szCs w:val="20"/>
        </w:rPr>
        <w:t>,</w:t>
      </w:r>
      <w:r w:rsidR="00C240C0" w:rsidRPr="003D7FC0">
        <w:rPr>
          <w:rFonts w:ascii="Tahoma" w:hAnsi="Tahoma" w:cs="Tahoma"/>
          <w:b/>
          <w:sz w:val="20"/>
          <w:szCs w:val="20"/>
        </w:rPr>
        <w:t>00</w:t>
      </w:r>
    </w:p>
    <w:p w14:paraId="42CA23FB" w14:textId="0160E675" w:rsidR="00195B3B" w:rsidRPr="00717AF7" w:rsidRDefault="00195B3B" w:rsidP="006F7ABE">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A853CB">
        <w:rPr>
          <w:rFonts w:ascii="Tahoma" w:hAnsi="Tahoma" w:cs="Tahoma"/>
          <w:b/>
        </w:rPr>
        <w:t>Realizzazione di recinzioni in pali e rete di aree non pertinenziali</w:t>
      </w:r>
      <w:r w:rsidRPr="00717AF7">
        <w:rPr>
          <w:rFonts w:ascii="Tahoma" w:hAnsi="Tahoma" w:cs="Tahoma"/>
          <w:b/>
          <w:sz w:val="20"/>
          <w:szCs w:val="20"/>
        </w:rPr>
        <w:tab/>
      </w:r>
      <w:r w:rsidR="00A853CB">
        <w:rPr>
          <w:rFonts w:ascii="Tahoma" w:hAnsi="Tahoma" w:cs="Tahoma"/>
          <w:b/>
          <w:sz w:val="20"/>
          <w:szCs w:val="20"/>
        </w:rPr>
        <w:t xml:space="preserve">          </w:t>
      </w:r>
      <w:r w:rsidRPr="00717AF7">
        <w:rPr>
          <w:rFonts w:ascii="Tahoma" w:hAnsi="Tahoma" w:cs="Tahoma"/>
          <w:b/>
          <w:sz w:val="20"/>
          <w:szCs w:val="20"/>
        </w:rPr>
        <w:t xml:space="preserve">  €</w:t>
      </w:r>
      <w:r w:rsidR="00026ABD">
        <w:rPr>
          <w:rFonts w:ascii="Tahoma" w:hAnsi="Tahoma" w:cs="Tahoma"/>
          <w:b/>
          <w:sz w:val="20"/>
          <w:szCs w:val="20"/>
        </w:rPr>
        <w:t>/ml</w:t>
      </w:r>
      <w:r w:rsidRPr="00717AF7">
        <w:rPr>
          <w:rFonts w:ascii="Tahoma" w:hAnsi="Tahoma" w:cs="Tahoma"/>
          <w:b/>
          <w:sz w:val="20"/>
          <w:szCs w:val="20"/>
        </w:rPr>
        <w:t xml:space="preserve"> </w:t>
      </w:r>
      <w:r w:rsidR="00523021">
        <w:rPr>
          <w:rFonts w:ascii="Tahoma" w:hAnsi="Tahoma" w:cs="Tahoma"/>
          <w:b/>
          <w:sz w:val="20"/>
          <w:szCs w:val="20"/>
        </w:rPr>
        <w:t xml:space="preserve">15,00 e comunque fino ad un massimo di € </w:t>
      </w:r>
      <w:r w:rsidRPr="00717AF7">
        <w:rPr>
          <w:rFonts w:ascii="Tahoma" w:hAnsi="Tahoma" w:cs="Tahoma"/>
          <w:b/>
          <w:sz w:val="20"/>
          <w:szCs w:val="20"/>
        </w:rPr>
        <w:t>2.064,00</w:t>
      </w:r>
    </w:p>
    <w:p w14:paraId="7B32B82A" w14:textId="77777777" w:rsidR="00C240C0" w:rsidRPr="005E32F2" w:rsidRDefault="00C240C0" w:rsidP="006F7ABE">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lastRenderedPageBreak/>
        <w:t xml:space="preserve">Rifacimento </w:t>
      </w:r>
      <w:r w:rsidRPr="005E32F2">
        <w:rPr>
          <w:rFonts w:ascii="Tahoma" w:hAnsi="Tahoma" w:cs="Tahoma"/>
        </w:rPr>
        <w:t>e realizzazione di pavimenti e</w:t>
      </w:r>
      <w:r w:rsidR="00DD4E1E">
        <w:rPr>
          <w:rFonts w:ascii="Tahoma" w:hAnsi="Tahoma" w:cs="Tahoma"/>
        </w:rPr>
        <w:t xml:space="preserve"> </w:t>
      </w:r>
      <w:r w:rsidRPr="005E32F2">
        <w:rPr>
          <w:rFonts w:ascii="Tahoma" w:hAnsi="Tahoma" w:cs="Tahoma"/>
        </w:rPr>
        <w:t>rivestimenti esterni</w:t>
      </w:r>
      <w:r w:rsidR="00DD4E1E">
        <w:rPr>
          <w:rFonts w:ascii="Tahoma" w:hAnsi="Tahoma" w:cs="Tahoma"/>
        </w:rPr>
        <w:t xml:space="preserve">: </w:t>
      </w:r>
      <w:r w:rsidR="00C63910">
        <w:rPr>
          <w:rFonts w:ascii="Tahoma" w:hAnsi="Tahoma" w:cs="Tahoma"/>
        </w:rPr>
        <w:tab/>
      </w:r>
      <w:r w:rsidR="00873D62">
        <w:rPr>
          <w:rFonts w:ascii="Tahoma" w:hAnsi="Tahoma" w:cs="Tahoma"/>
        </w:rPr>
        <w:tab/>
      </w:r>
      <w:r w:rsidR="00873D62">
        <w:rPr>
          <w:rFonts w:ascii="Tahoma" w:hAnsi="Tahoma" w:cs="Tahoma"/>
        </w:rPr>
        <w:tab/>
        <w:t xml:space="preserve">        </w:t>
      </w:r>
      <w:r w:rsidR="002A46E1">
        <w:rPr>
          <w:rFonts w:ascii="Tahoma" w:hAnsi="Tahoma" w:cs="Tahoma"/>
        </w:rPr>
        <w:t xml:space="preserve"> </w:t>
      </w:r>
      <w:r w:rsidR="00A86753">
        <w:rPr>
          <w:rFonts w:ascii="Tahoma" w:hAnsi="Tahoma" w:cs="Tahoma"/>
        </w:rPr>
        <w:t xml:space="preserve"> </w:t>
      </w:r>
      <w:r w:rsidRPr="00A66EE4">
        <w:rPr>
          <w:rFonts w:ascii="Tahoma" w:hAnsi="Tahoma" w:cs="Tahoma"/>
          <w:b/>
          <w:sz w:val="20"/>
          <w:szCs w:val="20"/>
        </w:rPr>
        <w:t xml:space="preserve">€ </w:t>
      </w:r>
      <w:r w:rsidR="00160553" w:rsidRPr="003D7FC0">
        <w:rPr>
          <w:rFonts w:ascii="Tahoma" w:hAnsi="Tahoma" w:cs="Tahoma"/>
          <w:b/>
          <w:sz w:val="20"/>
          <w:szCs w:val="20"/>
        </w:rPr>
        <w:t>1</w:t>
      </w:r>
      <w:r w:rsidR="00160553">
        <w:rPr>
          <w:rFonts w:ascii="Tahoma" w:hAnsi="Tahoma" w:cs="Tahoma"/>
          <w:b/>
          <w:sz w:val="20"/>
          <w:szCs w:val="20"/>
        </w:rPr>
        <w:t>.032</w:t>
      </w:r>
      <w:r w:rsidR="00160553" w:rsidRPr="003D7FC0">
        <w:rPr>
          <w:rFonts w:ascii="Tahoma" w:hAnsi="Tahoma" w:cs="Tahoma"/>
          <w:b/>
          <w:sz w:val="20"/>
          <w:szCs w:val="20"/>
        </w:rPr>
        <w:t>,00</w:t>
      </w:r>
    </w:p>
    <w:p w14:paraId="63D0269B" w14:textId="77777777" w:rsidR="00160553" w:rsidRPr="00817EB8" w:rsidRDefault="00160553" w:rsidP="00817EB8">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ind w:left="8222" w:hanging="8222"/>
        <w:jc w:val="both"/>
        <w:rPr>
          <w:rFonts w:ascii="Tahoma" w:hAnsi="Tahoma" w:cs="Tahoma"/>
          <w:b/>
          <w:sz w:val="20"/>
          <w:szCs w:val="20"/>
        </w:rPr>
      </w:pPr>
      <w:r>
        <w:rPr>
          <w:rFonts w:ascii="Tahoma" w:hAnsi="Tahoma" w:cs="Tahoma"/>
          <w:b/>
          <w:bCs/>
        </w:rPr>
        <w:t>Rifacimento/Manuten</w:t>
      </w:r>
      <w:r w:rsidR="00C240C0" w:rsidRPr="005E32F2">
        <w:rPr>
          <w:rFonts w:ascii="Tahoma" w:hAnsi="Tahoma" w:cs="Tahoma"/>
          <w:b/>
          <w:bCs/>
        </w:rPr>
        <w:t xml:space="preserve">zione straordinaria </w:t>
      </w:r>
      <w:r w:rsidR="00C240C0" w:rsidRPr="00DD4E1E">
        <w:rPr>
          <w:rFonts w:ascii="Tahoma" w:hAnsi="Tahoma" w:cs="Tahoma"/>
          <w:bCs/>
        </w:rPr>
        <w:t xml:space="preserve">del </w:t>
      </w:r>
      <w:r w:rsidR="00C240C0" w:rsidRPr="005E32F2">
        <w:rPr>
          <w:rFonts w:ascii="Tahoma" w:hAnsi="Tahoma" w:cs="Tahoma"/>
        </w:rPr>
        <w:t>manto di</w:t>
      </w:r>
      <w:r w:rsidR="00DD4E1E">
        <w:rPr>
          <w:rFonts w:ascii="Tahoma" w:hAnsi="Tahoma" w:cs="Tahoma"/>
        </w:rPr>
        <w:t xml:space="preserve"> </w:t>
      </w:r>
      <w:r w:rsidR="00C240C0" w:rsidRPr="005E32F2">
        <w:rPr>
          <w:rFonts w:ascii="Tahoma" w:hAnsi="Tahoma" w:cs="Tahoma"/>
        </w:rPr>
        <w:t>copertura</w:t>
      </w:r>
      <w:r w:rsidR="00A80F86">
        <w:rPr>
          <w:rFonts w:ascii="Tahoma" w:hAnsi="Tahoma" w:cs="Tahoma"/>
        </w:rPr>
        <w:t>:</w:t>
      </w:r>
      <w:r w:rsidR="00873D62">
        <w:rPr>
          <w:rFonts w:ascii="Tahoma" w:hAnsi="Tahoma" w:cs="Tahoma"/>
        </w:rPr>
        <w:tab/>
      </w:r>
      <w:r>
        <w:rPr>
          <w:rFonts w:ascii="Tahoma" w:hAnsi="Tahoma" w:cs="Tahoma"/>
        </w:rPr>
        <w:t xml:space="preserve">  </w:t>
      </w:r>
      <w:r w:rsidR="002A46E1">
        <w:rPr>
          <w:rFonts w:ascii="Tahoma" w:hAnsi="Tahoma" w:cs="Tahoma"/>
        </w:rPr>
        <w:t xml:space="preserve"> </w:t>
      </w:r>
      <w:r w:rsidR="00A86753">
        <w:rPr>
          <w:rFonts w:ascii="Tahoma" w:hAnsi="Tahoma" w:cs="Tahoma"/>
        </w:rPr>
        <w:t xml:space="preserve"> </w:t>
      </w:r>
      <w:r w:rsidR="00986BB5" w:rsidRPr="001649DE">
        <w:rPr>
          <w:rFonts w:ascii="Tahoma" w:hAnsi="Tahoma" w:cs="Tahoma"/>
          <w:b/>
          <w:sz w:val="20"/>
          <w:szCs w:val="20"/>
        </w:rPr>
        <w:t xml:space="preserve">€ </w:t>
      </w:r>
      <w:r w:rsidR="00986BB5" w:rsidRPr="003D7FC0">
        <w:rPr>
          <w:rFonts w:ascii="Tahoma" w:hAnsi="Tahoma" w:cs="Tahoma"/>
          <w:b/>
          <w:sz w:val="20"/>
          <w:szCs w:val="20"/>
        </w:rPr>
        <w:t>1</w:t>
      </w:r>
      <w:r w:rsidR="00986BB5">
        <w:rPr>
          <w:rFonts w:ascii="Tahoma" w:hAnsi="Tahoma" w:cs="Tahoma"/>
          <w:b/>
          <w:sz w:val="20"/>
          <w:szCs w:val="20"/>
        </w:rPr>
        <w:t>.032</w:t>
      </w:r>
      <w:r w:rsidR="00986BB5" w:rsidRPr="003D7FC0">
        <w:rPr>
          <w:rFonts w:ascii="Tahoma" w:hAnsi="Tahoma" w:cs="Tahoma"/>
          <w:b/>
          <w:sz w:val="20"/>
          <w:szCs w:val="20"/>
        </w:rPr>
        <w:t>,00</w:t>
      </w:r>
    </w:p>
    <w:p w14:paraId="4365F22F" w14:textId="77777777" w:rsidR="00C240C0" w:rsidRPr="005E32F2" w:rsidRDefault="00C240C0" w:rsidP="00817EB8">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Modeste variazioni di sagoma </w:t>
      </w:r>
      <w:r w:rsidRPr="005E32F2">
        <w:rPr>
          <w:rFonts w:ascii="Tahoma" w:hAnsi="Tahoma" w:cs="Tahoma"/>
        </w:rPr>
        <w:t>senza aumenti</w:t>
      </w:r>
      <w:r w:rsidR="00DD4E1E">
        <w:rPr>
          <w:rFonts w:ascii="Tahoma" w:hAnsi="Tahoma" w:cs="Tahoma"/>
        </w:rPr>
        <w:t xml:space="preserve"> </w:t>
      </w:r>
      <w:r w:rsidRPr="005E32F2">
        <w:rPr>
          <w:rFonts w:ascii="Tahoma" w:hAnsi="Tahoma" w:cs="Tahoma"/>
        </w:rPr>
        <w:t>delle superfici e dei volumi</w:t>
      </w:r>
      <w:r w:rsidR="00C63910">
        <w:rPr>
          <w:rFonts w:ascii="Tahoma" w:hAnsi="Tahoma" w:cs="Tahoma"/>
        </w:rPr>
        <w:t>:</w:t>
      </w:r>
      <w:r w:rsidR="00DD4E1E">
        <w:rPr>
          <w:rFonts w:ascii="Tahoma" w:hAnsi="Tahoma" w:cs="Tahoma"/>
        </w:rPr>
        <w:t xml:space="preserve"> </w:t>
      </w:r>
      <w:r w:rsidR="00873D62">
        <w:rPr>
          <w:rFonts w:ascii="Tahoma" w:hAnsi="Tahoma" w:cs="Tahoma"/>
        </w:rPr>
        <w:tab/>
        <w:t xml:space="preserve">        </w:t>
      </w:r>
      <w:r w:rsidR="002A46E1">
        <w:rPr>
          <w:rFonts w:ascii="Tahoma" w:hAnsi="Tahoma" w:cs="Tahoma"/>
        </w:rPr>
        <w:t xml:space="preserve"> </w:t>
      </w:r>
      <w:r w:rsidR="00A86753">
        <w:rPr>
          <w:rFonts w:ascii="Tahoma" w:hAnsi="Tahoma" w:cs="Tahoma"/>
        </w:rPr>
        <w:t xml:space="preserve"> </w:t>
      </w:r>
      <w:r w:rsidRPr="001649DE">
        <w:rPr>
          <w:rFonts w:ascii="Tahoma" w:hAnsi="Tahoma" w:cs="Tahoma"/>
          <w:b/>
          <w:sz w:val="20"/>
          <w:szCs w:val="20"/>
        </w:rPr>
        <w:t>€ 2</w:t>
      </w:r>
      <w:r w:rsidR="002A46E1">
        <w:rPr>
          <w:rFonts w:ascii="Tahoma" w:hAnsi="Tahoma" w:cs="Tahoma"/>
          <w:b/>
          <w:sz w:val="20"/>
          <w:szCs w:val="20"/>
        </w:rPr>
        <w:t>.064</w:t>
      </w:r>
      <w:r w:rsidR="00DD4E1E" w:rsidRPr="001649DE">
        <w:rPr>
          <w:rFonts w:ascii="Tahoma" w:hAnsi="Tahoma" w:cs="Tahoma"/>
          <w:b/>
          <w:sz w:val="20"/>
          <w:szCs w:val="20"/>
        </w:rPr>
        <w:t>,</w:t>
      </w:r>
      <w:r w:rsidRPr="001649DE">
        <w:rPr>
          <w:rFonts w:ascii="Tahoma" w:hAnsi="Tahoma" w:cs="Tahoma"/>
          <w:b/>
          <w:sz w:val="20"/>
          <w:szCs w:val="20"/>
        </w:rPr>
        <w:t>00</w:t>
      </w:r>
    </w:p>
    <w:p w14:paraId="3908C1CD" w14:textId="77777777" w:rsidR="002A46E1" w:rsidRDefault="00C240C0" w:rsidP="002A46E1">
      <w:pPr>
        <w:pBdr>
          <w:top w:val="single" w:sz="4" w:space="1" w:color="auto"/>
          <w:left w:val="single" w:sz="4" w:space="0" w:color="auto"/>
          <w:bottom w:val="single" w:sz="4" w:space="1" w:color="auto"/>
          <w:right w:val="single" w:sz="4" w:space="1" w:color="auto"/>
        </w:pBdr>
        <w:autoSpaceDE w:val="0"/>
        <w:autoSpaceDN w:val="0"/>
        <w:adjustRightInd w:val="0"/>
        <w:spacing w:after="0" w:line="240" w:lineRule="auto"/>
        <w:ind w:left="7938" w:hanging="7938"/>
        <w:jc w:val="both"/>
        <w:rPr>
          <w:rFonts w:ascii="Tahoma" w:hAnsi="Tahoma" w:cs="Tahoma"/>
        </w:rPr>
      </w:pPr>
      <w:r w:rsidRPr="005E32F2">
        <w:rPr>
          <w:rFonts w:ascii="Tahoma" w:hAnsi="Tahoma" w:cs="Tahoma"/>
          <w:b/>
          <w:bCs/>
        </w:rPr>
        <w:t>Realizzazione di elementi di arredo esterno</w:t>
      </w:r>
      <w:r w:rsidRPr="005E32F2">
        <w:rPr>
          <w:rFonts w:ascii="Tahoma" w:hAnsi="Tahoma" w:cs="Tahoma"/>
        </w:rPr>
        <w:t>,</w:t>
      </w:r>
      <w:r w:rsidR="00DD4E1E">
        <w:rPr>
          <w:rFonts w:ascii="Tahoma" w:hAnsi="Tahoma" w:cs="Tahoma"/>
        </w:rPr>
        <w:t xml:space="preserve"> </w:t>
      </w:r>
    </w:p>
    <w:p w14:paraId="1FFFAF50" w14:textId="77777777" w:rsidR="00C240C0" w:rsidRPr="005E32F2" w:rsidRDefault="00C240C0" w:rsidP="002A46E1">
      <w:pPr>
        <w:pBdr>
          <w:top w:val="single" w:sz="4" w:space="1" w:color="auto"/>
          <w:left w:val="single" w:sz="4" w:space="0" w:color="auto"/>
          <w:bottom w:val="single" w:sz="4" w:space="1" w:color="auto"/>
          <w:right w:val="single" w:sz="4" w:space="1" w:color="auto"/>
        </w:pBdr>
        <w:autoSpaceDE w:val="0"/>
        <w:autoSpaceDN w:val="0"/>
        <w:adjustRightInd w:val="0"/>
        <w:spacing w:after="0" w:line="240" w:lineRule="auto"/>
        <w:ind w:left="7938" w:hanging="7938"/>
        <w:jc w:val="both"/>
        <w:rPr>
          <w:rFonts w:ascii="Tahoma" w:hAnsi="Tahoma" w:cs="Tahoma"/>
        </w:rPr>
      </w:pPr>
      <w:r w:rsidRPr="005E32F2">
        <w:rPr>
          <w:rFonts w:ascii="Tahoma" w:hAnsi="Tahoma" w:cs="Tahoma"/>
        </w:rPr>
        <w:t>quali pergolati, forno barbecue, ecc..</w:t>
      </w:r>
      <w:r w:rsidR="00C63910">
        <w:rPr>
          <w:rFonts w:ascii="Tahoma" w:hAnsi="Tahoma" w:cs="Tahoma"/>
        </w:rPr>
        <w:t>:</w:t>
      </w:r>
      <w:r w:rsidR="007D6504">
        <w:rPr>
          <w:rFonts w:ascii="Tahoma" w:hAnsi="Tahoma" w:cs="Tahoma"/>
        </w:rPr>
        <w:t xml:space="preserve"> </w:t>
      </w:r>
      <w:r w:rsidR="00C63910">
        <w:rPr>
          <w:rFonts w:ascii="Tahoma" w:hAnsi="Tahoma" w:cs="Tahoma"/>
        </w:rPr>
        <w:t xml:space="preserve">              </w:t>
      </w:r>
      <w:r w:rsidR="00873D62">
        <w:rPr>
          <w:rFonts w:ascii="Tahoma" w:hAnsi="Tahoma" w:cs="Tahoma"/>
        </w:rPr>
        <w:t xml:space="preserve">                            </w:t>
      </w:r>
      <w:r w:rsidR="002A46E1">
        <w:rPr>
          <w:rFonts w:ascii="Tahoma" w:hAnsi="Tahoma" w:cs="Tahoma"/>
        </w:rPr>
        <w:tab/>
      </w:r>
      <w:r w:rsidR="00A86753">
        <w:rPr>
          <w:rFonts w:ascii="Tahoma" w:hAnsi="Tahoma" w:cs="Tahoma"/>
        </w:rPr>
        <w:t xml:space="preserve"> </w:t>
      </w:r>
      <w:r w:rsidR="00873D62">
        <w:rPr>
          <w:rFonts w:ascii="Tahoma" w:hAnsi="Tahoma" w:cs="Tahoma"/>
        </w:rPr>
        <w:t xml:space="preserve">cad. </w:t>
      </w:r>
      <w:r w:rsidRPr="00160553">
        <w:rPr>
          <w:rFonts w:ascii="Tahoma" w:hAnsi="Tahoma" w:cs="Tahoma"/>
          <w:b/>
          <w:sz w:val="20"/>
          <w:szCs w:val="20"/>
        </w:rPr>
        <w:t>€ 1</w:t>
      </w:r>
      <w:r w:rsidR="00C12C5A">
        <w:rPr>
          <w:rFonts w:ascii="Tahoma" w:hAnsi="Tahoma" w:cs="Tahoma"/>
          <w:b/>
          <w:sz w:val="20"/>
          <w:szCs w:val="20"/>
        </w:rPr>
        <w:t>.032</w:t>
      </w:r>
      <w:r w:rsidR="00C63910" w:rsidRPr="00160553">
        <w:rPr>
          <w:rFonts w:ascii="Tahoma" w:hAnsi="Tahoma" w:cs="Tahoma"/>
          <w:b/>
          <w:sz w:val="20"/>
          <w:szCs w:val="20"/>
        </w:rPr>
        <w:t>,</w:t>
      </w:r>
      <w:r w:rsidRPr="00160553">
        <w:rPr>
          <w:rFonts w:ascii="Tahoma" w:hAnsi="Tahoma" w:cs="Tahoma"/>
          <w:b/>
          <w:sz w:val="20"/>
          <w:szCs w:val="20"/>
        </w:rPr>
        <w:t>00</w:t>
      </w:r>
      <w:r w:rsidR="00873D62">
        <w:rPr>
          <w:rFonts w:ascii="Tahoma" w:hAnsi="Tahoma" w:cs="Tahoma"/>
        </w:rPr>
        <w:t xml:space="preserve"> </w:t>
      </w:r>
    </w:p>
    <w:p w14:paraId="2EF561BC" w14:textId="77777777" w:rsidR="00C240C0" w:rsidRPr="005E32F2"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Muri di recinzione </w:t>
      </w:r>
      <w:r w:rsidRPr="005E32F2">
        <w:rPr>
          <w:rFonts w:ascii="Tahoma" w:hAnsi="Tahoma" w:cs="Tahoma"/>
        </w:rPr>
        <w:t>e muri di sostegno h fino a 3</w:t>
      </w:r>
      <w:r w:rsidR="00C63910">
        <w:rPr>
          <w:rFonts w:ascii="Tahoma" w:hAnsi="Tahoma" w:cs="Tahoma"/>
        </w:rPr>
        <w:t xml:space="preserve"> </w:t>
      </w:r>
      <w:r w:rsidRPr="005E32F2">
        <w:rPr>
          <w:rFonts w:ascii="Tahoma" w:hAnsi="Tahoma" w:cs="Tahoma"/>
        </w:rPr>
        <w:t>ml</w:t>
      </w:r>
      <w:r w:rsidR="00C63910">
        <w:rPr>
          <w:rFonts w:ascii="Tahoma" w:hAnsi="Tahoma" w:cs="Tahoma"/>
        </w:rPr>
        <w:t xml:space="preserve">: </w:t>
      </w:r>
      <w:r w:rsidR="00873D62">
        <w:rPr>
          <w:rFonts w:ascii="Tahoma" w:hAnsi="Tahoma" w:cs="Tahoma"/>
        </w:rPr>
        <w:tab/>
      </w:r>
      <w:r w:rsidR="00873D62">
        <w:rPr>
          <w:rFonts w:ascii="Tahoma" w:hAnsi="Tahoma" w:cs="Tahoma"/>
        </w:rPr>
        <w:tab/>
      </w:r>
      <w:r w:rsidR="00873D62">
        <w:rPr>
          <w:rFonts w:ascii="Tahoma" w:hAnsi="Tahoma" w:cs="Tahoma"/>
        </w:rPr>
        <w:tab/>
        <w:t xml:space="preserve">                </w:t>
      </w:r>
      <w:r w:rsidR="005F6140">
        <w:rPr>
          <w:rFonts w:ascii="Tahoma" w:hAnsi="Tahoma" w:cs="Tahoma"/>
        </w:rPr>
        <w:t xml:space="preserve">  </w:t>
      </w:r>
      <w:r w:rsidRPr="005F6140">
        <w:rPr>
          <w:rFonts w:ascii="Tahoma" w:hAnsi="Tahoma" w:cs="Tahoma"/>
          <w:b/>
          <w:sz w:val="20"/>
          <w:szCs w:val="20"/>
        </w:rPr>
        <w:t>€</w:t>
      </w:r>
      <w:r w:rsidR="00E9092D" w:rsidRPr="005F6140">
        <w:rPr>
          <w:rFonts w:ascii="Tahoma" w:hAnsi="Tahoma" w:cs="Tahoma"/>
          <w:b/>
          <w:sz w:val="20"/>
          <w:szCs w:val="20"/>
        </w:rPr>
        <w:t xml:space="preserve"> 129</w:t>
      </w:r>
      <w:r w:rsidR="00C63910" w:rsidRPr="005F6140">
        <w:rPr>
          <w:rFonts w:ascii="Tahoma" w:hAnsi="Tahoma" w:cs="Tahoma"/>
          <w:b/>
          <w:sz w:val="20"/>
          <w:szCs w:val="20"/>
        </w:rPr>
        <w:t>,</w:t>
      </w:r>
      <w:r w:rsidRPr="005F6140">
        <w:rPr>
          <w:rFonts w:ascii="Tahoma" w:hAnsi="Tahoma" w:cs="Tahoma"/>
          <w:b/>
          <w:sz w:val="20"/>
          <w:szCs w:val="20"/>
        </w:rPr>
        <w:t>00/ml</w:t>
      </w:r>
    </w:p>
    <w:p w14:paraId="16B342B0" w14:textId="77777777" w:rsidR="00C240C0" w:rsidRPr="00C63910"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b/>
        </w:rPr>
      </w:pPr>
      <w:r w:rsidRPr="005E32F2">
        <w:rPr>
          <w:rFonts w:ascii="Tahoma" w:hAnsi="Tahoma" w:cs="Tahoma"/>
          <w:b/>
          <w:bCs/>
        </w:rPr>
        <w:t xml:space="preserve">Muri di recinzione </w:t>
      </w:r>
      <w:r w:rsidRPr="005E32F2">
        <w:rPr>
          <w:rFonts w:ascii="Tahoma" w:hAnsi="Tahoma" w:cs="Tahoma"/>
        </w:rPr>
        <w:t>e muri di sostegno h&gt;3 ml</w:t>
      </w:r>
      <w:r w:rsidR="00C63910">
        <w:rPr>
          <w:rFonts w:ascii="Tahoma" w:hAnsi="Tahoma" w:cs="Tahoma"/>
        </w:rPr>
        <w:t>:</w:t>
      </w:r>
      <w:r w:rsidRPr="005E32F2">
        <w:rPr>
          <w:rFonts w:ascii="Tahoma" w:hAnsi="Tahoma" w:cs="Tahoma"/>
        </w:rPr>
        <w:t xml:space="preserve"> </w:t>
      </w:r>
      <w:r w:rsidR="00873D62">
        <w:rPr>
          <w:rFonts w:ascii="Tahoma" w:hAnsi="Tahoma" w:cs="Tahoma"/>
        </w:rPr>
        <w:tab/>
      </w:r>
      <w:r w:rsidR="00873D62">
        <w:rPr>
          <w:rFonts w:ascii="Tahoma" w:hAnsi="Tahoma" w:cs="Tahoma"/>
        </w:rPr>
        <w:tab/>
      </w:r>
      <w:r w:rsidR="00873D62">
        <w:rPr>
          <w:rFonts w:ascii="Tahoma" w:hAnsi="Tahoma" w:cs="Tahoma"/>
        </w:rPr>
        <w:tab/>
      </w:r>
      <w:r w:rsidR="00873D62">
        <w:rPr>
          <w:rFonts w:ascii="Tahoma" w:hAnsi="Tahoma" w:cs="Tahoma"/>
        </w:rPr>
        <w:tab/>
      </w:r>
      <w:r w:rsidR="00873D62">
        <w:rPr>
          <w:rFonts w:ascii="Tahoma" w:hAnsi="Tahoma" w:cs="Tahoma"/>
        </w:rPr>
        <w:tab/>
        <w:t xml:space="preserve">     </w:t>
      </w:r>
      <w:r w:rsidR="00E9092D">
        <w:rPr>
          <w:rFonts w:ascii="Tahoma" w:hAnsi="Tahoma" w:cs="Tahoma"/>
        </w:rPr>
        <w:t xml:space="preserve"> </w:t>
      </w:r>
      <w:r w:rsidR="005F6140">
        <w:rPr>
          <w:rFonts w:ascii="Tahoma" w:hAnsi="Tahoma" w:cs="Tahoma"/>
        </w:rPr>
        <w:t xml:space="preserve">  </w:t>
      </w:r>
      <w:r w:rsidRPr="005F6140">
        <w:rPr>
          <w:rFonts w:ascii="Tahoma" w:hAnsi="Tahoma" w:cs="Tahoma"/>
          <w:b/>
          <w:sz w:val="20"/>
          <w:szCs w:val="20"/>
        </w:rPr>
        <w:t>€</w:t>
      </w:r>
      <w:r w:rsidR="00A80F86" w:rsidRPr="005F6140">
        <w:rPr>
          <w:rFonts w:ascii="Tahoma" w:hAnsi="Tahoma" w:cs="Tahoma"/>
          <w:b/>
          <w:sz w:val="20"/>
          <w:szCs w:val="20"/>
        </w:rPr>
        <w:t xml:space="preserve"> 258</w:t>
      </w:r>
      <w:r w:rsidR="00C63910" w:rsidRPr="005F6140">
        <w:rPr>
          <w:rFonts w:ascii="Tahoma" w:hAnsi="Tahoma" w:cs="Tahoma"/>
          <w:b/>
          <w:sz w:val="20"/>
          <w:szCs w:val="20"/>
        </w:rPr>
        <w:t>,</w:t>
      </w:r>
      <w:r w:rsidRPr="005F6140">
        <w:rPr>
          <w:rFonts w:ascii="Tahoma" w:hAnsi="Tahoma" w:cs="Tahoma"/>
          <w:b/>
          <w:sz w:val="20"/>
          <w:szCs w:val="20"/>
        </w:rPr>
        <w:t>00/ml</w:t>
      </w:r>
    </w:p>
    <w:p w14:paraId="76122829" w14:textId="77777777" w:rsidR="00C240C0" w:rsidRPr="005E32F2"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Rifacimento o installazione </w:t>
      </w:r>
      <w:r w:rsidRPr="005E32F2">
        <w:rPr>
          <w:rFonts w:ascii="Tahoma" w:hAnsi="Tahoma" w:cs="Tahoma"/>
        </w:rPr>
        <w:t>di impianti di</w:t>
      </w:r>
      <w:r w:rsidR="00C63910">
        <w:rPr>
          <w:rFonts w:ascii="Tahoma" w:hAnsi="Tahoma" w:cs="Tahoma"/>
        </w:rPr>
        <w:t xml:space="preserve"> </w:t>
      </w:r>
      <w:r w:rsidRPr="005E32F2">
        <w:rPr>
          <w:rFonts w:ascii="Tahoma" w:hAnsi="Tahoma" w:cs="Tahoma"/>
        </w:rPr>
        <w:t>riscaldamento o raffreddamento</w:t>
      </w:r>
      <w:r w:rsidR="00C63910">
        <w:rPr>
          <w:rFonts w:ascii="Tahoma" w:hAnsi="Tahoma" w:cs="Tahoma"/>
        </w:rPr>
        <w:t xml:space="preserve">: </w:t>
      </w:r>
      <w:r w:rsidR="00873D62">
        <w:rPr>
          <w:rFonts w:ascii="Tahoma" w:hAnsi="Tahoma" w:cs="Tahoma"/>
        </w:rPr>
        <w:tab/>
        <w:t xml:space="preserve">            </w:t>
      </w:r>
      <w:r w:rsidR="005F6140">
        <w:rPr>
          <w:rFonts w:ascii="Tahoma" w:hAnsi="Tahoma" w:cs="Tahoma"/>
        </w:rPr>
        <w:t xml:space="preserve"> </w:t>
      </w:r>
      <w:r w:rsidRPr="005F6140">
        <w:rPr>
          <w:rFonts w:ascii="Tahoma" w:hAnsi="Tahoma" w:cs="Tahoma"/>
          <w:b/>
          <w:sz w:val="20"/>
          <w:szCs w:val="20"/>
        </w:rPr>
        <w:t>€</w:t>
      </w:r>
      <w:r w:rsidR="00A80F86" w:rsidRPr="005F6140">
        <w:rPr>
          <w:rFonts w:ascii="Tahoma" w:hAnsi="Tahoma" w:cs="Tahoma"/>
          <w:b/>
          <w:sz w:val="20"/>
          <w:szCs w:val="20"/>
        </w:rPr>
        <w:t xml:space="preserve"> 516</w:t>
      </w:r>
      <w:r w:rsidR="00C63910" w:rsidRPr="005F6140">
        <w:rPr>
          <w:rFonts w:ascii="Tahoma" w:hAnsi="Tahoma" w:cs="Tahoma"/>
          <w:b/>
          <w:sz w:val="20"/>
          <w:szCs w:val="20"/>
        </w:rPr>
        <w:t>,</w:t>
      </w:r>
      <w:r w:rsidRPr="005F6140">
        <w:rPr>
          <w:rFonts w:ascii="Tahoma" w:hAnsi="Tahoma" w:cs="Tahoma"/>
          <w:b/>
          <w:sz w:val="20"/>
          <w:szCs w:val="20"/>
        </w:rPr>
        <w:t>00</w:t>
      </w:r>
    </w:p>
    <w:p w14:paraId="319B9F03" w14:textId="77777777" w:rsidR="00A86753" w:rsidRDefault="00C240C0" w:rsidP="00A86753">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b/>
          <w:bCs/>
        </w:rPr>
      </w:pPr>
      <w:r w:rsidRPr="005E32F2">
        <w:rPr>
          <w:rFonts w:ascii="Tahoma" w:hAnsi="Tahoma" w:cs="Tahoma"/>
          <w:b/>
          <w:bCs/>
        </w:rPr>
        <w:t xml:space="preserve">Rifacimento o installazione </w:t>
      </w:r>
    </w:p>
    <w:p w14:paraId="3A300225" w14:textId="77777777" w:rsidR="00C240C0" w:rsidRPr="005E32F2" w:rsidRDefault="00C240C0" w:rsidP="00A86753">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rPr>
        <w:t>di impianti di</w:t>
      </w:r>
      <w:r w:rsidR="00C63910">
        <w:rPr>
          <w:rFonts w:ascii="Tahoma" w:hAnsi="Tahoma" w:cs="Tahoma"/>
        </w:rPr>
        <w:t xml:space="preserve"> </w:t>
      </w:r>
      <w:r w:rsidRPr="005E32F2">
        <w:rPr>
          <w:rFonts w:ascii="Tahoma" w:hAnsi="Tahoma" w:cs="Tahoma"/>
        </w:rPr>
        <w:t>ascensore o montacarichi se esterni</w:t>
      </w:r>
      <w:r w:rsidR="00C63910">
        <w:rPr>
          <w:rFonts w:ascii="Tahoma" w:hAnsi="Tahoma" w:cs="Tahoma"/>
        </w:rPr>
        <w:t xml:space="preserve"> </w:t>
      </w:r>
      <w:r w:rsidR="00A86753">
        <w:rPr>
          <w:rFonts w:ascii="Tahoma" w:hAnsi="Tahoma" w:cs="Tahoma"/>
        </w:rPr>
        <w:t xml:space="preserve">all’immobile:                                  </w:t>
      </w:r>
      <w:r w:rsidR="005F6140">
        <w:rPr>
          <w:rFonts w:ascii="Tahoma" w:hAnsi="Tahoma" w:cs="Tahoma"/>
        </w:rPr>
        <w:t xml:space="preserve">  </w:t>
      </w:r>
      <w:r w:rsidR="00A86753" w:rsidRPr="005F6140">
        <w:rPr>
          <w:rFonts w:ascii="Tahoma" w:hAnsi="Tahoma" w:cs="Tahoma"/>
          <w:b/>
          <w:sz w:val="20"/>
          <w:szCs w:val="20"/>
        </w:rPr>
        <w:t>€ 1.032,00</w:t>
      </w:r>
      <w:r w:rsidR="00C96CEC">
        <w:rPr>
          <w:rFonts w:ascii="Tahoma" w:hAnsi="Tahoma" w:cs="Tahoma"/>
        </w:rPr>
        <w:t xml:space="preserve">        </w:t>
      </w:r>
      <w:r w:rsidR="00A86753">
        <w:rPr>
          <w:rFonts w:ascii="Tahoma" w:hAnsi="Tahoma" w:cs="Tahoma"/>
        </w:rPr>
        <w:t xml:space="preserve">         </w:t>
      </w:r>
    </w:p>
    <w:p w14:paraId="5ECF06ED" w14:textId="77777777" w:rsidR="00C240C0" w:rsidRPr="005E32F2" w:rsidRDefault="00C240C0" w:rsidP="007C1BBA">
      <w:pPr>
        <w:pBdr>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7C1BBA">
        <w:rPr>
          <w:rFonts w:ascii="Tahoma" w:hAnsi="Tahoma" w:cs="Tahoma"/>
          <w:b/>
          <w:bCs/>
        </w:rPr>
        <w:t xml:space="preserve">Rifacimento o installazione </w:t>
      </w:r>
      <w:r w:rsidRPr="007C1BBA">
        <w:rPr>
          <w:rFonts w:ascii="Tahoma" w:hAnsi="Tahoma" w:cs="Tahoma"/>
        </w:rPr>
        <w:t>di impianti di</w:t>
      </w:r>
      <w:r w:rsidR="00C63910" w:rsidRPr="007C1BBA">
        <w:rPr>
          <w:rFonts w:ascii="Tahoma" w:hAnsi="Tahoma" w:cs="Tahoma"/>
        </w:rPr>
        <w:t xml:space="preserve"> </w:t>
      </w:r>
      <w:r w:rsidRPr="007C1BBA">
        <w:rPr>
          <w:rFonts w:ascii="Tahoma" w:hAnsi="Tahoma" w:cs="Tahoma"/>
        </w:rPr>
        <w:t>accumulo o sollevamento idrico, impianti</w:t>
      </w:r>
      <w:r w:rsidR="00C63910" w:rsidRPr="007C1BBA">
        <w:rPr>
          <w:rFonts w:ascii="Tahoma" w:hAnsi="Tahoma" w:cs="Tahoma"/>
        </w:rPr>
        <w:t xml:space="preserve"> </w:t>
      </w:r>
      <w:r w:rsidRPr="007C1BBA">
        <w:rPr>
          <w:rFonts w:ascii="Tahoma" w:hAnsi="Tahoma" w:cs="Tahoma"/>
        </w:rPr>
        <w:t>idraulici, canalizzazioni e fognature</w:t>
      </w:r>
      <w:r w:rsidR="00AF29EA" w:rsidRPr="007C1BBA">
        <w:rPr>
          <w:rFonts w:ascii="Tahoma" w:hAnsi="Tahoma" w:cs="Tahoma"/>
        </w:rPr>
        <w:t xml:space="preserve">, cisterne H2O, Fosse </w:t>
      </w:r>
      <w:proofErr w:type="spellStart"/>
      <w:r w:rsidR="00AF29EA" w:rsidRPr="007C1BBA">
        <w:rPr>
          <w:rFonts w:ascii="Tahoma" w:hAnsi="Tahoma" w:cs="Tahoma"/>
        </w:rPr>
        <w:t>Imhoff</w:t>
      </w:r>
      <w:proofErr w:type="spellEnd"/>
      <w:r w:rsidR="00AF29EA" w:rsidRPr="007C1BBA">
        <w:rPr>
          <w:rFonts w:ascii="Tahoma" w:hAnsi="Tahoma" w:cs="Tahoma"/>
        </w:rPr>
        <w:t xml:space="preserve"> </w:t>
      </w:r>
      <w:r w:rsidR="00C63910" w:rsidRPr="007C1BBA">
        <w:rPr>
          <w:rFonts w:ascii="Tahoma" w:hAnsi="Tahoma" w:cs="Tahoma"/>
        </w:rPr>
        <w:t xml:space="preserve">: </w:t>
      </w:r>
      <w:r w:rsidR="00C96CEC" w:rsidRPr="007C1BBA">
        <w:rPr>
          <w:rFonts w:ascii="Tahoma" w:hAnsi="Tahoma" w:cs="Tahoma"/>
        </w:rPr>
        <w:tab/>
      </w:r>
      <w:r w:rsidR="00AF29EA" w:rsidRPr="007C1BBA">
        <w:rPr>
          <w:rFonts w:ascii="Tahoma" w:hAnsi="Tahoma" w:cs="Tahoma"/>
        </w:rPr>
        <w:t xml:space="preserve">                                           </w:t>
      </w:r>
      <w:r w:rsidR="005F6140">
        <w:rPr>
          <w:rFonts w:ascii="Tahoma" w:hAnsi="Tahoma" w:cs="Tahoma"/>
        </w:rPr>
        <w:t xml:space="preserve"> </w:t>
      </w:r>
      <w:r w:rsidR="00AF29EA" w:rsidRPr="005F6140">
        <w:rPr>
          <w:rFonts w:ascii="Tahoma" w:hAnsi="Tahoma" w:cs="Tahoma"/>
          <w:b/>
          <w:sz w:val="20"/>
          <w:szCs w:val="20"/>
        </w:rPr>
        <w:t>€ 516,0</w:t>
      </w:r>
      <w:r w:rsidR="007C1BBA" w:rsidRPr="005F6140">
        <w:rPr>
          <w:rFonts w:ascii="Tahoma" w:hAnsi="Tahoma" w:cs="Tahoma"/>
          <w:b/>
          <w:sz w:val="20"/>
          <w:szCs w:val="20"/>
        </w:rPr>
        <w:t>0</w:t>
      </w:r>
    </w:p>
    <w:p w14:paraId="4749A8DC" w14:textId="77777777" w:rsidR="003879AE" w:rsidRDefault="003879AE" w:rsidP="007C1BBA">
      <w:pPr>
        <w:pBdr>
          <w:top w:val="single" w:sz="4" w:space="1" w:color="auto"/>
          <w:left w:val="single" w:sz="4" w:space="1" w:color="auto"/>
          <w:bottom w:val="single" w:sz="4" w:space="1" w:color="auto"/>
          <w:right w:val="single" w:sz="4" w:space="1" w:color="auto"/>
          <w:between w:val="single" w:sz="4" w:space="1" w:color="auto"/>
        </w:pBdr>
        <w:tabs>
          <w:tab w:val="left" w:pos="708"/>
          <w:tab w:val="left" w:pos="1416"/>
          <w:tab w:val="left" w:pos="2124"/>
          <w:tab w:val="left" w:pos="2832"/>
          <w:tab w:val="left" w:pos="3540"/>
          <w:tab w:val="left" w:pos="4248"/>
          <w:tab w:val="left" w:pos="4956"/>
          <w:tab w:val="left" w:pos="5664"/>
          <w:tab w:val="left" w:pos="6372"/>
          <w:tab w:val="left" w:pos="8533"/>
        </w:tabs>
        <w:autoSpaceDE w:val="0"/>
        <w:autoSpaceDN w:val="0"/>
        <w:adjustRightInd w:val="0"/>
        <w:spacing w:after="0" w:line="240" w:lineRule="auto"/>
        <w:jc w:val="both"/>
        <w:rPr>
          <w:rFonts w:ascii="Tahoma" w:hAnsi="Tahoma" w:cs="Tahoma"/>
          <w:b/>
          <w:bCs/>
        </w:rPr>
      </w:pPr>
      <w:r>
        <w:rPr>
          <w:rFonts w:ascii="Tahoma" w:hAnsi="Tahoma" w:cs="Tahoma"/>
          <w:b/>
          <w:bCs/>
        </w:rPr>
        <w:t>Volumi Tecnici di modeste dimensioni:</w:t>
      </w:r>
      <w:r>
        <w:rPr>
          <w:rFonts w:ascii="Tahoma" w:hAnsi="Tahoma" w:cs="Tahoma"/>
          <w:b/>
          <w:bCs/>
        </w:rPr>
        <w:tab/>
        <w:t xml:space="preserve">                               </w:t>
      </w:r>
      <w:r>
        <w:rPr>
          <w:rFonts w:ascii="Tahoma" w:hAnsi="Tahoma" w:cs="Tahoma"/>
          <w:b/>
          <w:bCs/>
        </w:rPr>
        <w:tab/>
        <w:t xml:space="preserve">                                </w:t>
      </w:r>
      <w:r w:rsidR="005F6140">
        <w:rPr>
          <w:rFonts w:ascii="Tahoma" w:hAnsi="Tahoma" w:cs="Tahoma"/>
          <w:b/>
          <w:bCs/>
        </w:rPr>
        <w:t xml:space="preserve"> </w:t>
      </w:r>
      <w:r w:rsidRPr="005F6140">
        <w:rPr>
          <w:rFonts w:ascii="Tahoma" w:hAnsi="Tahoma" w:cs="Tahoma"/>
          <w:b/>
          <w:bCs/>
          <w:sz w:val="20"/>
          <w:szCs w:val="20"/>
        </w:rPr>
        <w:t>€ 1.032,00</w:t>
      </w:r>
    </w:p>
    <w:p w14:paraId="6FDFD5F0" w14:textId="77777777" w:rsidR="00C240C0" w:rsidRPr="005E32F2"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Consolidamento delle strutture di fondazione </w:t>
      </w:r>
      <w:r w:rsidRPr="005E32F2">
        <w:rPr>
          <w:rFonts w:ascii="Tahoma" w:hAnsi="Tahoma" w:cs="Tahoma"/>
        </w:rPr>
        <w:t>o</w:t>
      </w:r>
      <w:r w:rsidR="00C63910">
        <w:rPr>
          <w:rFonts w:ascii="Tahoma" w:hAnsi="Tahoma" w:cs="Tahoma"/>
        </w:rPr>
        <w:t xml:space="preserve"> </w:t>
      </w:r>
      <w:r w:rsidRPr="005E32F2">
        <w:rPr>
          <w:rFonts w:ascii="Tahoma" w:hAnsi="Tahoma" w:cs="Tahoma"/>
        </w:rPr>
        <w:t>di elevazione e rifacimento parziale di murature</w:t>
      </w:r>
      <w:r w:rsidR="00C63910">
        <w:rPr>
          <w:rFonts w:ascii="Tahoma" w:hAnsi="Tahoma" w:cs="Tahoma"/>
        </w:rPr>
        <w:t xml:space="preserve">:  </w:t>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t xml:space="preserve">  </w:t>
      </w:r>
      <w:r w:rsidR="005F6140">
        <w:rPr>
          <w:rFonts w:ascii="Tahoma" w:hAnsi="Tahoma" w:cs="Tahoma"/>
        </w:rPr>
        <w:t xml:space="preserve"> </w:t>
      </w:r>
      <w:r w:rsidRPr="005F6140">
        <w:rPr>
          <w:rFonts w:ascii="Tahoma" w:hAnsi="Tahoma" w:cs="Tahoma"/>
          <w:b/>
          <w:sz w:val="20"/>
          <w:szCs w:val="20"/>
        </w:rPr>
        <w:t>€</w:t>
      </w:r>
      <w:r w:rsidR="00D26576" w:rsidRPr="005F6140">
        <w:rPr>
          <w:rFonts w:ascii="Tahoma" w:hAnsi="Tahoma" w:cs="Tahoma"/>
          <w:b/>
          <w:sz w:val="20"/>
          <w:szCs w:val="20"/>
        </w:rPr>
        <w:t xml:space="preserve"> 516</w:t>
      </w:r>
      <w:r w:rsidR="00C63910" w:rsidRPr="005F6140">
        <w:rPr>
          <w:rFonts w:ascii="Tahoma" w:hAnsi="Tahoma" w:cs="Tahoma"/>
          <w:b/>
          <w:sz w:val="20"/>
          <w:szCs w:val="20"/>
        </w:rPr>
        <w:t>,</w:t>
      </w:r>
      <w:r w:rsidRPr="005F6140">
        <w:rPr>
          <w:rFonts w:ascii="Tahoma" w:hAnsi="Tahoma" w:cs="Tahoma"/>
          <w:b/>
          <w:sz w:val="20"/>
          <w:szCs w:val="20"/>
        </w:rPr>
        <w:t>00</w:t>
      </w:r>
    </w:p>
    <w:p w14:paraId="791F461B" w14:textId="77777777" w:rsidR="00C240C0" w:rsidRPr="005E32F2"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Costruzione di vespai </w:t>
      </w:r>
      <w:r w:rsidRPr="00D929FB">
        <w:rPr>
          <w:rFonts w:ascii="Tahoma" w:hAnsi="Tahoma" w:cs="Tahoma"/>
          <w:b/>
        </w:rPr>
        <w:t>o scannafossi</w:t>
      </w:r>
      <w:r w:rsidR="00C63910">
        <w:rPr>
          <w:rFonts w:ascii="Tahoma" w:hAnsi="Tahoma" w:cs="Tahoma"/>
        </w:rPr>
        <w:t>:</w:t>
      </w:r>
      <w:r w:rsidRPr="005E32F2">
        <w:rPr>
          <w:rFonts w:ascii="Tahoma" w:hAnsi="Tahoma" w:cs="Tahoma"/>
        </w:rPr>
        <w:t xml:space="preserve"> </w:t>
      </w:r>
      <w:r w:rsidR="00D26576">
        <w:rPr>
          <w:rFonts w:ascii="Tahoma" w:hAnsi="Tahoma" w:cs="Tahoma"/>
        </w:rPr>
        <w:t xml:space="preserve">                                                                </w:t>
      </w:r>
      <w:r w:rsidR="004706AA">
        <w:rPr>
          <w:rFonts w:ascii="Tahoma" w:hAnsi="Tahoma" w:cs="Tahoma"/>
        </w:rPr>
        <w:t xml:space="preserve"> </w:t>
      </w:r>
      <w:r w:rsidRPr="004706AA">
        <w:rPr>
          <w:rFonts w:ascii="Tahoma" w:hAnsi="Tahoma" w:cs="Tahoma"/>
          <w:b/>
          <w:sz w:val="20"/>
          <w:szCs w:val="20"/>
        </w:rPr>
        <w:t>€ 1</w:t>
      </w:r>
      <w:r w:rsidR="00D26576" w:rsidRPr="004706AA">
        <w:rPr>
          <w:rFonts w:ascii="Tahoma" w:hAnsi="Tahoma" w:cs="Tahoma"/>
          <w:b/>
          <w:sz w:val="20"/>
          <w:szCs w:val="20"/>
        </w:rPr>
        <w:t>.032</w:t>
      </w:r>
      <w:r w:rsidR="00C63910" w:rsidRPr="004706AA">
        <w:rPr>
          <w:rFonts w:ascii="Tahoma" w:hAnsi="Tahoma" w:cs="Tahoma"/>
          <w:b/>
          <w:sz w:val="20"/>
          <w:szCs w:val="20"/>
        </w:rPr>
        <w:t>,</w:t>
      </w:r>
      <w:r w:rsidRPr="004706AA">
        <w:rPr>
          <w:rFonts w:ascii="Tahoma" w:hAnsi="Tahoma" w:cs="Tahoma"/>
          <w:b/>
          <w:sz w:val="20"/>
          <w:szCs w:val="20"/>
        </w:rPr>
        <w:t>00</w:t>
      </w:r>
    </w:p>
    <w:p w14:paraId="3FD165A1" w14:textId="77777777" w:rsidR="00C240C0" w:rsidRPr="005E32F2"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Costruzione di canne fumarie </w:t>
      </w:r>
      <w:r w:rsidRPr="005E32F2">
        <w:rPr>
          <w:rFonts w:ascii="Tahoma" w:hAnsi="Tahoma" w:cs="Tahoma"/>
        </w:rPr>
        <w:t>esterne</w:t>
      </w:r>
      <w:r w:rsidR="00C63910">
        <w:rPr>
          <w:rFonts w:ascii="Tahoma" w:hAnsi="Tahoma" w:cs="Tahoma"/>
        </w:rPr>
        <w:t>:</w:t>
      </w:r>
      <w:r w:rsidRPr="005E32F2">
        <w:rPr>
          <w:rFonts w:ascii="Tahoma" w:hAnsi="Tahoma" w:cs="Tahoma"/>
        </w:rPr>
        <w:t xml:space="preserve"> </w:t>
      </w:r>
      <w:r w:rsidR="00C843D1">
        <w:rPr>
          <w:rFonts w:ascii="Tahoma" w:hAnsi="Tahoma" w:cs="Tahoma"/>
        </w:rPr>
        <w:tab/>
      </w:r>
      <w:r w:rsidR="00C843D1">
        <w:rPr>
          <w:rFonts w:ascii="Tahoma" w:hAnsi="Tahoma" w:cs="Tahoma"/>
        </w:rPr>
        <w:tab/>
      </w:r>
      <w:r w:rsidR="00C843D1">
        <w:rPr>
          <w:rFonts w:ascii="Tahoma" w:hAnsi="Tahoma" w:cs="Tahoma"/>
        </w:rPr>
        <w:tab/>
      </w:r>
      <w:r w:rsidR="00C843D1">
        <w:rPr>
          <w:rFonts w:ascii="Tahoma" w:hAnsi="Tahoma" w:cs="Tahoma"/>
        </w:rPr>
        <w:tab/>
      </w:r>
      <w:r w:rsidR="00C843D1">
        <w:rPr>
          <w:rFonts w:ascii="Tahoma" w:hAnsi="Tahoma" w:cs="Tahoma"/>
        </w:rPr>
        <w:tab/>
      </w:r>
      <w:r w:rsidR="00C843D1">
        <w:rPr>
          <w:rFonts w:ascii="Tahoma" w:hAnsi="Tahoma" w:cs="Tahoma"/>
        </w:rPr>
        <w:tab/>
        <w:t xml:space="preserve">            </w:t>
      </w:r>
      <w:r w:rsidR="004706AA">
        <w:rPr>
          <w:rFonts w:ascii="Tahoma" w:hAnsi="Tahoma" w:cs="Tahoma"/>
        </w:rPr>
        <w:t xml:space="preserve"> </w:t>
      </w:r>
      <w:r w:rsidR="00C843D1" w:rsidRPr="004706AA">
        <w:rPr>
          <w:rFonts w:ascii="Tahoma" w:hAnsi="Tahoma" w:cs="Tahoma"/>
          <w:b/>
          <w:sz w:val="20"/>
          <w:szCs w:val="20"/>
        </w:rPr>
        <w:t>€ 516,00</w:t>
      </w:r>
    </w:p>
    <w:p w14:paraId="5F34BA03" w14:textId="1A56BF2F" w:rsidR="00C240C0" w:rsidRPr="005E32F2"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Modifica alle dimensioni di aperture e</w:t>
      </w:r>
      <w:r w:rsidR="00C63910">
        <w:rPr>
          <w:rFonts w:ascii="Tahoma" w:hAnsi="Tahoma" w:cs="Tahoma"/>
          <w:b/>
          <w:bCs/>
        </w:rPr>
        <w:t xml:space="preserve">d </w:t>
      </w:r>
      <w:r w:rsidRPr="005E32F2">
        <w:rPr>
          <w:rFonts w:ascii="Tahoma" w:hAnsi="Tahoma" w:cs="Tahoma"/>
          <w:b/>
          <w:bCs/>
        </w:rPr>
        <w:t xml:space="preserve">apertura di nuove finestre </w:t>
      </w:r>
      <w:r w:rsidRPr="005E32F2">
        <w:rPr>
          <w:rFonts w:ascii="Tahoma" w:hAnsi="Tahoma" w:cs="Tahoma"/>
        </w:rPr>
        <w:t>– per ogni unità</w:t>
      </w:r>
      <w:r w:rsidR="00C63910">
        <w:rPr>
          <w:rFonts w:ascii="Tahoma" w:hAnsi="Tahoma" w:cs="Tahoma"/>
        </w:rPr>
        <w:t xml:space="preserve"> </w:t>
      </w:r>
      <w:r w:rsidR="00C63910" w:rsidRPr="005E32F2">
        <w:rPr>
          <w:rFonts w:ascii="Tahoma" w:hAnsi="Tahoma" w:cs="Tahoma"/>
        </w:rPr>
        <w:t>I</w:t>
      </w:r>
      <w:r w:rsidRPr="005E32F2">
        <w:rPr>
          <w:rFonts w:ascii="Tahoma" w:hAnsi="Tahoma" w:cs="Tahoma"/>
        </w:rPr>
        <w:t>mmobiliare</w:t>
      </w:r>
      <w:r w:rsidR="00C63910">
        <w:rPr>
          <w:rFonts w:ascii="Tahoma" w:hAnsi="Tahoma" w:cs="Tahoma"/>
        </w:rPr>
        <w:t xml:space="preserve">:  </w:t>
      </w:r>
      <w:r w:rsidR="006E53F8">
        <w:rPr>
          <w:rFonts w:ascii="Tahoma" w:hAnsi="Tahoma" w:cs="Tahoma"/>
        </w:rPr>
        <w:tab/>
      </w:r>
      <w:r w:rsidR="006E53F8">
        <w:rPr>
          <w:rFonts w:ascii="Tahoma" w:hAnsi="Tahoma" w:cs="Tahoma"/>
        </w:rPr>
        <w:tab/>
      </w:r>
      <w:r w:rsidR="006E53F8">
        <w:rPr>
          <w:rFonts w:ascii="Tahoma" w:hAnsi="Tahoma" w:cs="Tahoma"/>
        </w:rPr>
        <w:tab/>
      </w:r>
      <w:r w:rsidR="006E53F8">
        <w:rPr>
          <w:rFonts w:ascii="Tahoma" w:hAnsi="Tahoma" w:cs="Tahoma"/>
        </w:rPr>
        <w:tab/>
      </w:r>
      <w:r w:rsidR="006E53F8">
        <w:rPr>
          <w:rFonts w:ascii="Tahoma" w:hAnsi="Tahoma" w:cs="Tahoma"/>
        </w:rPr>
        <w:tab/>
      </w:r>
      <w:r w:rsidR="006E53F8">
        <w:rPr>
          <w:rFonts w:ascii="Tahoma" w:hAnsi="Tahoma" w:cs="Tahoma"/>
        </w:rPr>
        <w:tab/>
      </w:r>
      <w:r w:rsidR="006E53F8">
        <w:rPr>
          <w:rFonts w:ascii="Tahoma" w:hAnsi="Tahoma" w:cs="Tahoma"/>
        </w:rPr>
        <w:tab/>
      </w:r>
      <w:r w:rsidR="006E53F8">
        <w:rPr>
          <w:rFonts w:ascii="Tahoma" w:hAnsi="Tahoma" w:cs="Tahoma"/>
        </w:rPr>
        <w:tab/>
      </w:r>
      <w:r w:rsidR="006E53F8">
        <w:rPr>
          <w:rFonts w:ascii="Tahoma" w:hAnsi="Tahoma" w:cs="Tahoma"/>
        </w:rPr>
        <w:tab/>
      </w:r>
      <w:r w:rsidR="006E53F8">
        <w:rPr>
          <w:rFonts w:ascii="Tahoma" w:hAnsi="Tahoma" w:cs="Tahoma"/>
        </w:rPr>
        <w:tab/>
      </w:r>
      <w:r w:rsidR="00195B3B">
        <w:rPr>
          <w:rFonts w:ascii="Tahoma" w:hAnsi="Tahoma" w:cs="Tahoma"/>
        </w:rPr>
        <w:tab/>
      </w:r>
      <w:r w:rsidR="00195B3B">
        <w:rPr>
          <w:rFonts w:ascii="Tahoma" w:hAnsi="Tahoma" w:cs="Tahoma"/>
        </w:rPr>
        <w:tab/>
      </w:r>
      <w:r w:rsidR="00195B3B">
        <w:rPr>
          <w:rFonts w:ascii="Tahoma" w:hAnsi="Tahoma" w:cs="Tahoma"/>
        </w:rPr>
        <w:tab/>
      </w:r>
      <w:r w:rsidR="00195B3B">
        <w:rPr>
          <w:rFonts w:ascii="Tahoma" w:hAnsi="Tahoma" w:cs="Tahoma"/>
        </w:rPr>
        <w:tab/>
      </w:r>
      <w:r w:rsidR="00195B3B">
        <w:rPr>
          <w:rFonts w:ascii="Tahoma" w:hAnsi="Tahoma" w:cs="Tahoma"/>
        </w:rPr>
        <w:tab/>
      </w:r>
      <w:r w:rsidR="00195B3B">
        <w:rPr>
          <w:rFonts w:ascii="Tahoma" w:hAnsi="Tahoma" w:cs="Tahoma"/>
        </w:rPr>
        <w:tab/>
      </w:r>
      <w:r w:rsidR="00195B3B">
        <w:rPr>
          <w:rFonts w:ascii="Tahoma" w:hAnsi="Tahoma" w:cs="Tahoma"/>
        </w:rPr>
        <w:tab/>
      </w:r>
      <w:r w:rsidR="00195B3B">
        <w:rPr>
          <w:rFonts w:ascii="Tahoma" w:hAnsi="Tahoma" w:cs="Tahoma"/>
        </w:rPr>
        <w:tab/>
        <w:t xml:space="preserve">          </w:t>
      </w:r>
      <w:r w:rsidR="006E53F8">
        <w:rPr>
          <w:rFonts w:ascii="Tahoma" w:hAnsi="Tahoma" w:cs="Tahoma"/>
        </w:rPr>
        <w:t xml:space="preserve">         </w:t>
      </w:r>
      <w:r w:rsidR="004706AA">
        <w:rPr>
          <w:rFonts w:ascii="Tahoma" w:hAnsi="Tahoma" w:cs="Tahoma"/>
        </w:rPr>
        <w:t xml:space="preserve"> </w:t>
      </w:r>
      <w:r w:rsidR="00A853CB">
        <w:rPr>
          <w:rFonts w:ascii="Tahoma" w:hAnsi="Tahoma" w:cs="Tahoma"/>
        </w:rPr>
        <w:t xml:space="preserve">                                         </w:t>
      </w:r>
      <w:r w:rsidR="004706AA">
        <w:rPr>
          <w:rFonts w:ascii="Tahoma" w:hAnsi="Tahoma" w:cs="Tahoma"/>
        </w:rPr>
        <w:t xml:space="preserve"> </w:t>
      </w:r>
      <w:r w:rsidR="00C63910" w:rsidRPr="004706AA">
        <w:rPr>
          <w:rFonts w:ascii="Tahoma" w:hAnsi="Tahoma" w:cs="Tahoma"/>
          <w:b/>
          <w:sz w:val="20"/>
          <w:szCs w:val="20"/>
        </w:rPr>
        <w:t>€ 2</w:t>
      </w:r>
      <w:r w:rsidR="006E53F8" w:rsidRPr="004706AA">
        <w:rPr>
          <w:rFonts w:ascii="Tahoma" w:hAnsi="Tahoma" w:cs="Tahoma"/>
          <w:b/>
          <w:sz w:val="20"/>
          <w:szCs w:val="20"/>
        </w:rPr>
        <w:t>.064</w:t>
      </w:r>
      <w:r w:rsidR="00C63910" w:rsidRPr="004706AA">
        <w:rPr>
          <w:rFonts w:ascii="Tahoma" w:hAnsi="Tahoma" w:cs="Tahoma"/>
          <w:b/>
          <w:sz w:val="20"/>
          <w:szCs w:val="20"/>
        </w:rPr>
        <w:t>,00</w:t>
      </w:r>
    </w:p>
    <w:p w14:paraId="04D0EDD8" w14:textId="77777777" w:rsidR="00C240C0" w:rsidRPr="005E32F2"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C63910">
        <w:rPr>
          <w:rFonts w:ascii="Tahoma" w:hAnsi="Tahoma" w:cs="Tahoma"/>
          <w:b/>
        </w:rPr>
        <w:t>Piccole terrazze di servizio e pensiline in aggetto</w:t>
      </w:r>
      <w:r w:rsidR="009D4A1C">
        <w:rPr>
          <w:rFonts w:ascii="Tahoma" w:hAnsi="Tahoma" w:cs="Tahoma"/>
          <w:b/>
        </w:rPr>
        <w:t xml:space="preserve"> (fino a mq 3,00)</w:t>
      </w:r>
      <w:r w:rsidR="00C63910">
        <w:rPr>
          <w:rFonts w:ascii="Tahoma" w:hAnsi="Tahoma" w:cs="Tahoma"/>
        </w:rPr>
        <w:t xml:space="preserve"> </w:t>
      </w:r>
      <w:r w:rsidRPr="005E32F2">
        <w:rPr>
          <w:rFonts w:ascii="Tahoma" w:hAnsi="Tahoma" w:cs="Tahoma"/>
        </w:rPr>
        <w:t>per ogni unità immobiliare</w:t>
      </w:r>
      <w:r w:rsidR="00C63910">
        <w:rPr>
          <w:rFonts w:ascii="Tahoma" w:hAnsi="Tahoma" w:cs="Tahoma"/>
        </w:rPr>
        <w:t xml:space="preserve">: </w:t>
      </w:r>
      <w:r w:rsidR="009D4A1C">
        <w:rPr>
          <w:rFonts w:ascii="Tahoma" w:hAnsi="Tahoma" w:cs="Tahoma"/>
        </w:rPr>
        <w:tab/>
      </w:r>
      <w:r w:rsidR="009D4A1C">
        <w:rPr>
          <w:rFonts w:ascii="Tahoma" w:hAnsi="Tahoma" w:cs="Tahoma"/>
        </w:rPr>
        <w:tab/>
      </w:r>
      <w:r w:rsidR="009D4A1C">
        <w:rPr>
          <w:rFonts w:ascii="Tahoma" w:hAnsi="Tahoma" w:cs="Tahoma"/>
        </w:rPr>
        <w:tab/>
      </w:r>
      <w:r w:rsidR="009D4A1C">
        <w:rPr>
          <w:rFonts w:ascii="Tahoma" w:hAnsi="Tahoma" w:cs="Tahoma"/>
        </w:rPr>
        <w:tab/>
      </w:r>
      <w:r w:rsidR="009D4A1C">
        <w:rPr>
          <w:rFonts w:ascii="Tahoma" w:hAnsi="Tahoma" w:cs="Tahoma"/>
        </w:rPr>
        <w:tab/>
      </w:r>
      <w:r w:rsidR="009D4A1C">
        <w:rPr>
          <w:rFonts w:ascii="Tahoma" w:hAnsi="Tahoma" w:cs="Tahoma"/>
        </w:rPr>
        <w:tab/>
      </w:r>
      <w:r w:rsidR="009D4A1C">
        <w:rPr>
          <w:rFonts w:ascii="Tahoma" w:hAnsi="Tahoma" w:cs="Tahoma"/>
        </w:rPr>
        <w:tab/>
      </w:r>
      <w:r w:rsidR="009D4A1C">
        <w:rPr>
          <w:rFonts w:ascii="Tahoma" w:hAnsi="Tahoma" w:cs="Tahoma"/>
        </w:rPr>
        <w:tab/>
      </w:r>
      <w:r w:rsidR="009D4A1C">
        <w:rPr>
          <w:rFonts w:ascii="Tahoma" w:hAnsi="Tahoma" w:cs="Tahoma"/>
        </w:rPr>
        <w:tab/>
      </w:r>
      <w:r w:rsidR="009D4A1C">
        <w:rPr>
          <w:rFonts w:ascii="Tahoma" w:hAnsi="Tahoma" w:cs="Tahoma"/>
        </w:rPr>
        <w:tab/>
        <w:t xml:space="preserve">         </w:t>
      </w:r>
      <w:r w:rsidR="004706AA">
        <w:rPr>
          <w:rFonts w:ascii="Tahoma" w:hAnsi="Tahoma" w:cs="Tahoma"/>
        </w:rPr>
        <w:t xml:space="preserve">  </w:t>
      </w:r>
      <w:r w:rsidRPr="004706AA">
        <w:rPr>
          <w:rFonts w:ascii="Tahoma" w:hAnsi="Tahoma" w:cs="Tahoma"/>
          <w:b/>
          <w:sz w:val="20"/>
          <w:szCs w:val="20"/>
        </w:rPr>
        <w:t xml:space="preserve">€ </w:t>
      </w:r>
      <w:r w:rsidR="009D4A1C" w:rsidRPr="004706AA">
        <w:rPr>
          <w:rFonts w:ascii="Tahoma" w:hAnsi="Tahoma" w:cs="Tahoma"/>
          <w:b/>
          <w:sz w:val="20"/>
          <w:szCs w:val="20"/>
        </w:rPr>
        <w:t>1.032</w:t>
      </w:r>
      <w:r w:rsidR="00C63910" w:rsidRPr="004706AA">
        <w:rPr>
          <w:rFonts w:ascii="Tahoma" w:hAnsi="Tahoma" w:cs="Tahoma"/>
          <w:b/>
          <w:sz w:val="20"/>
          <w:szCs w:val="20"/>
        </w:rPr>
        <w:t>,</w:t>
      </w:r>
      <w:r w:rsidRPr="004706AA">
        <w:rPr>
          <w:rFonts w:ascii="Tahoma" w:hAnsi="Tahoma" w:cs="Tahoma"/>
          <w:b/>
          <w:sz w:val="20"/>
          <w:szCs w:val="20"/>
        </w:rPr>
        <w:t>00</w:t>
      </w:r>
    </w:p>
    <w:p w14:paraId="5E412865" w14:textId="77777777" w:rsidR="00F76AEC" w:rsidRDefault="00F76AEC" w:rsidP="00F76AEC">
      <w:pPr>
        <w:pBdr>
          <w:top w:val="single" w:sz="4" w:space="1" w:color="auto"/>
          <w:left w:val="single" w:sz="4" w:space="1" w:color="auto"/>
          <w:right w:val="single" w:sz="4" w:space="1" w:color="auto"/>
        </w:pBdr>
        <w:autoSpaceDE w:val="0"/>
        <w:autoSpaceDN w:val="0"/>
        <w:adjustRightInd w:val="0"/>
        <w:spacing w:after="0" w:line="240" w:lineRule="auto"/>
        <w:jc w:val="both"/>
        <w:rPr>
          <w:rFonts w:ascii="Tahoma" w:hAnsi="Tahoma" w:cs="Tahoma"/>
        </w:rPr>
      </w:pPr>
      <w:r>
        <w:rPr>
          <w:rFonts w:ascii="Tahoma" w:hAnsi="Tahoma" w:cs="Tahoma"/>
          <w:b/>
        </w:rPr>
        <w:t xml:space="preserve">Realizzazione di </w:t>
      </w:r>
      <w:r w:rsidRPr="00C63910">
        <w:rPr>
          <w:rFonts w:ascii="Tahoma" w:hAnsi="Tahoma" w:cs="Tahoma"/>
          <w:b/>
        </w:rPr>
        <w:t xml:space="preserve">terrazze </w:t>
      </w:r>
      <w:r>
        <w:rPr>
          <w:rFonts w:ascii="Tahoma" w:hAnsi="Tahoma" w:cs="Tahoma"/>
          <w:b/>
        </w:rPr>
        <w:t>di superficie superiore a mq 3,00</w:t>
      </w:r>
      <w:r>
        <w:rPr>
          <w:rFonts w:ascii="Tahoma" w:hAnsi="Tahoma" w:cs="Tahoma"/>
        </w:rPr>
        <w:t xml:space="preserve"> </w:t>
      </w:r>
    </w:p>
    <w:p w14:paraId="3979915F" w14:textId="07CAC5C1" w:rsidR="00195B3B" w:rsidRPr="00195B3B" w:rsidRDefault="00F76AEC" w:rsidP="00F76AEC">
      <w:pPr>
        <w:pBdr>
          <w:top w:val="single" w:sz="4" w:space="1" w:color="auto"/>
          <w:left w:val="single" w:sz="4" w:space="1" w:color="auto"/>
          <w:right w:val="single" w:sz="4" w:space="1" w:color="auto"/>
        </w:pBdr>
        <w:autoSpaceDE w:val="0"/>
        <w:autoSpaceDN w:val="0"/>
        <w:adjustRightInd w:val="0"/>
        <w:spacing w:after="0" w:line="240" w:lineRule="auto"/>
        <w:jc w:val="both"/>
        <w:rPr>
          <w:rFonts w:ascii="Tahoma" w:hAnsi="Tahoma" w:cs="Tahoma"/>
          <w:b/>
          <w:sz w:val="20"/>
          <w:szCs w:val="20"/>
        </w:rPr>
      </w:pPr>
      <w:r w:rsidRPr="005E32F2">
        <w:rPr>
          <w:rFonts w:ascii="Tahoma" w:hAnsi="Tahoma" w:cs="Tahoma"/>
        </w:rPr>
        <w:t>per ogni unità immobiliare</w:t>
      </w:r>
      <w:r>
        <w:rPr>
          <w:rFonts w:ascii="Tahoma" w:hAnsi="Tahoma" w:cs="Tahoma"/>
        </w:rPr>
        <w:t xml:space="preserve">:                                                                                    </w:t>
      </w:r>
      <w:r w:rsidR="00F21A06">
        <w:rPr>
          <w:rFonts w:ascii="Tahoma" w:hAnsi="Tahoma" w:cs="Tahoma"/>
        </w:rPr>
        <w:t xml:space="preserve">  </w:t>
      </w:r>
      <w:r w:rsidRPr="00F21A06">
        <w:rPr>
          <w:rFonts w:ascii="Tahoma" w:hAnsi="Tahoma" w:cs="Tahoma"/>
          <w:b/>
          <w:sz w:val="20"/>
          <w:szCs w:val="20"/>
        </w:rPr>
        <w:t>€ 2.064,00</w:t>
      </w:r>
    </w:p>
    <w:p w14:paraId="12E7DE9A" w14:textId="77777777" w:rsidR="00C240C0"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b/>
          <w:sz w:val="20"/>
          <w:szCs w:val="20"/>
        </w:rPr>
      </w:pPr>
      <w:r w:rsidRPr="00C63910">
        <w:rPr>
          <w:rFonts w:ascii="Tahoma" w:hAnsi="Tahoma" w:cs="Tahoma"/>
          <w:b/>
          <w:bCs/>
          <w:iCs/>
        </w:rPr>
        <w:t>Scale esterne</w:t>
      </w:r>
      <w:r w:rsidR="00C63910">
        <w:rPr>
          <w:rFonts w:ascii="Tahoma" w:hAnsi="Tahoma" w:cs="Tahoma"/>
          <w:b/>
          <w:bCs/>
          <w:iCs/>
        </w:rPr>
        <w:t>:</w:t>
      </w:r>
      <w:r w:rsidRPr="005E32F2">
        <w:rPr>
          <w:rFonts w:ascii="Tahoma" w:hAnsi="Tahoma" w:cs="Tahoma"/>
          <w:b/>
          <w:bCs/>
          <w:i/>
          <w:iCs/>
        </w:rPr>
        <w:t xml:space="preserve"> </w:t>
      </w:r>
      <w:r w:rsidR="00033294">
        <w:rPr>
          <w:rFonts w:ascii="Tahoma" w:hAnsi="Tahoma" w:cs="Tahoma"/>
          <w:b/>
          <w:bCs/>
          <w:i/>
          <w:iCs/>
        </w:rPr>
        <w:tab/>
      </w:r>
      <w:r w:rsidR="00033294">
        <w:rPr>
          <w:rFonts w:ascii="Tahoma" w:hAnsi="Tahoma" w:cs="Tahoma"/>
          <w:b/>
          <w:bCs/>
          <w:i/>
          <w:iCs/>
        </w:rPr>
        <w:tab/>
      </w:r>
      <w:r w:rsidR="00033294">
        <w:rPr>
          <w:rFonts w:ascii="Tahoma" w:hAnsi="Tahoma" w:cs="Tahoma"/>
          <w:b/>
          <w:bCs/>
          <w:i/>
          <w:iCs/>
        </w:rPr>
        <w:tab/>
      </w:r>
      <w:r w:rsidR="00033294">
        <w:rPr>
          <w:rFonts w:ascii="Tahoma" w:hAnsi="Tahoma" w:cs="Tahoma"/>
          <w:b/>
          <w:bCs/>
          <w:i/>
          <w:iCs/>
        </w:rPr>
        <w:tab/>
      </w:r>
      <w:r w:rsidR="00033294">
        <w:rPr>
          <w:rFonts w:ascii="Tahoma" w:hAnsi="Tahoma" w:cs="Tahoma"/>
          <w:b/>
          <w:bCs/>
          <w:i/>
          <w:iCs/>
        </w:rPr>
        <w:tab/>
      </w:r>
      <w:r w:rsidR="00033294">
        <w:rPr>
          <w:rFonts w:ascii="Tahoma" w:hAnsi="Tahoma" w:cs="Tahoma"/>
          <w:b/>
          <w:bCs/>
          <w:i/>
          <w:iCs/>
        </w:rPr>
        <w:tab/>
      </w:r>
      <w:r w:rsidR="00033294">
        <w:rPr>
          <w:rFonts w:ascii="Tahoma" w:hAnsi="Tahoma" w:cs="Tahoma"/>
          <w:b/>
          <w:bCs/>
          <w:i/>
          <w:iCs/>
        </w:rPr>
        <w:tab/>
      </w:r>
      <w:r w:rsidR="00033294">
        <w:rPr>
          <w:rFonts w:ascii="Tahoma" w:hAnsi="Tahoma" w:cs="Tahoma"/>
          <w:b/>
          <w:bCs/>
          <w:i/>
          <w:iCs/>
        </w:rPr>
        <w:tab/>
      </w:r>
      <w:r w:rsidR="00033294">
        <w:rPr>
          <w:rFonts w:ascii="Tahoma" w:hAnsi="Tahoma" w:cs="Tahoma"/>
          <w:b/>
          <w:bCs/>
          <w:i/>
          <w:iCs/>
        </w:rPr>
        <w:tab/>
      </w:r>
      <w:r w:rsidR="00033294" w:rsidRPr="00F21A06">
        <w:rPr>
          <w:rFonts w:ascii="Tahoma" w:hAnsi="Tahoma" w:cs="Tahoma"/>
          <w:b/>
          <w:bCs/>
          <w:i/>
          <w:iCs/>
          <w:sz w:val="20"/>
          <w:szCs w:val="20"/>
        </w:rPr>
        <w:t xml:space="preserve">         </w:t>
      </w:r>
      <w:r w:rsidR="00F21A06" w:rsidRPr="00F21A06">
        <w:rPr>
          <w:rFonts w:ascii="Tahoma" w:hAnsi="Tahoma" w:cs="Tahoma"/>
          <w:b/>
          <w:bCs/>
          <w:i/>
          <w:iCs/>
          <w:sz w:val="20"/>
          <w:szCs w:val="20"/>
        </w:rPr>
        <w:t xml:space="preserve"> </w:t>
      </w:r>
      <w:r w:rsidR="00F21A06">
        <w:rPr>
          <w:rFonts w:ascii="Tahoma" w:hAnsi="Tahoma" w:cs="Tahoma"/>
          <w:b/>
          <w:bCs/>
          <w:i/>
          <w:iCs/>
          <w:sz w:val="20"/>
          <w:szCs w:val="20"/>
        </w:rPr>
        <w:t xml:space="preserve"> </w:t>
      </w:r>
      <w:r w:rsidRPr="00F21A06">
        <w:rPr>
          <w:rFonts w:ascii="Tahoma" w:hAnsi="Tahoma" w:cs="Tahoma"/>
          <w:b/>
          <w:sz w:val="20"/>
          <w:szCs w:val="20"/>
        </w:rPr>
        <w:t>€ 1</w:t>
      </w:r>
      <w:r w:rsidR="00C63910" w:rsidRPr="00F21A06">
        <w:rPr>
          <w:rFonts w:ascii="Tahoma" w:hAnsi="Tahoma" w:cs="Tahoma"/>
          <w:b/>
          <w:sz w:val="20"/>
          <w:szCs w:val="20"/>
        </w:rPr>
        <w:t>.</w:t>
      </w:r>
      <w:r w:rsidR="000818CD" w:rsidRPr="00F21A06">
        <w:rPr>
          <w:rFonts w:ascii="Tahoma" w:hAnsi="Tahoma" w:cs="Tahoma"/>
          <w:b/>
          <w:sz w:val="20"/>
          <w:szCs w:val="20"/>
        </w:rPr>
        <w:t>032</w:t>
      </w:r>
      <w:r w:rsidR="00C63910" w:rsidRPr="00F21A06">
        <w:rPr>
          <w:rFonts w:ascii="Tahoma" w:hAnsi="Tahoma" w:cs="Tahoma"/>
          <w:b/>
          <w:sz w:val="20"/>
          <w:szCs w:val="20"/>
        </w:rPr>
        <w:t>,</w:t>
      </w:r>
      <w:r w:rsidRPr="00F21A06">
        <w:rPr>
          <w:rFonts w:ascii="Tahoma" w:hAnsi="Tahoma" w:cs="Tahoma"/>
          <w:b/>
          <w:sz w:val="20"/>
          <w:szCs w:val="20"/>
        </w:rPr>
        <w:t>00</w:t>
      </w:r>
    </w:p>
    <w:p w14:paraId="71349D09" w14:textId="27508822" w:rsidR="00195B3B" w:rsidRPr="00A853CB" w:rsidRDefault="00195B3B" w:rsidP="00E4433F">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rPr>
          <w:rFonts w:ascii="Tahoma" w:hAnsi="Tahoma" w:cs="Tahoma"/>
          <w:b/>
        </w:rPr>
      </w:pPr>
      <w:r w:rsidRPr="00A853CB">
        <w:rPr>
          <w:rFonts w:ascii="Tahoma" w:hAnsi="Tahoma" w:cs="Tahoma"/>
          <w:b/>
        </w:rPr>
        <w:t xml:space="preserve">Tettoie </w:t>
      </w:r>
      <w:r w:rsidR="00523021">
        <w:rPr>
          <w:rFonts w:ascii="Tahoma" w:hAnsi="Tahoma" w:cs="Tahoma"/>
          <w:b/>
        </w:rPr>
        <w:t xml:space="preserve">nel lotto di pertinenza di </w:t>
      </w:r>
      <w:r w:rsidRPr="00A853CB">
        <w:rPr>
          <w:rFonts w:ascii="Tahoma" w:hAnsi="Tahoma" w:cs="Tahoma"/>
          <w:b/>
        </w:rPr>
        <w:t xml:space="preserve">edificio </w:t>
      </w:r>
      <w:r w:rsidR="00D32703" w:rsidRPr="00A853CB">
        <w:rPr>
          <w:rFonts w:ascii="Tahoma" w:hAnsi="Tahoma" w:cs="Tahoma"/>
          <w:b/>
        </w:rPr>
        <w:tab/>
      </w:r>
      <w:r w:rsidR="00D32703" w:rsidRPr="00A853CB">
        <w:rPr>
          <w:rFonts w:ascii="Tahoma" w:hAnsi="Tahoma" w:cs="Tahoma"/>
          <w:b/>
        </w:rPr>
        <w:tab/>
      </w:r>
      <w:r w:rsidR="00D32703" w:rsidRPr="00A853CB">
        <w:rPr>
          <w:rFonts w:ascii="Tahoma" w:hAnsi="Tahoma" w:cs="Tahoma"/>
          <w:b/>
        </w:rPr>
        <w:tab/>
      </w:r>
      <w:r w:rsidR="00D32703" w:rsidRPr="00A853CB">
        <w:rPr>
          <w:rFonts w:ascii="Tahoma" w:hAnsi="Tahoma" w:cs="Tahoma"/>
          <w:b/>
        </w:rPr>
        <w:tab/>
      </w:r>
      <w:r w:rsidR="00D32703" w:rsidRPr="00A853CB">
        <w:rPr>
          <w:rFonts w:ascii="Tahoma" w:hAnsi="Tahoma" w:cs="Tahoma"/>
          <w:b/>
        </w:rPr>
        <w:tab/>
        <w:t xml:space="preserve">    </w:t>
      </w:r>
      <w:r w:rsidR="00A853CB">
        <w:rPr>
          <w:rFonts w:ascii="Tahoma" w:hAnsi="Tahoma" w:cs="Tahoma"/>
          <w:b/>
        </w:rPr>
        <w:t xml:space="preserve"> </w:t>
      </w:r>
      <w:r w:rsidR="00D32703" w:rsidRPr="00A853CB">
        <w:rPr>
          <w:rFonts w:ascii="Tahoma" w:hAnsi="Tahoma" w:cs="Tahoma"/>
          <w:b/>
        </w:rPr>
        <w:t xml:space="preserve"> </w:t>
      </w:r>
      <w:r w:rsidR="00E4433F">
        <w:rPr>
          <w:rFonts w:ascii="Tahoma" w:hAnsi="Tahoma" w:cs="Tahoma"/>
          <w:b/>
        </w:rPr>
        <w:t xml:space="preserve">  </w:t>
      </w:r>
      <w:r w:rsidRPr="00E4433F">
        <w:rPr>
          <w:rFonts w:ascii="Tahoma" w:hAnsi="Tahoma" w:cs="Tahoma"/>
          <w:b/>
          <w:sz w:val="20"/>
          <w:szCs w:val="20"/>
        </w:rPr>
        <w:t xml:space="preserve">€/mq </w:t>
      </w:r>
      <w:r w:rsidR="00D32703" w:rsidRPr="00E4433F">
        <w:rPr>
          <w:rFonts w:ascii="Tahoma" w:hAnsi="Tahoma" w:cs="Tahoma"/>
          <w:b/>
          <w:sz w:val="20"/>
          <w:szCs w:val="20"/>
        </w:rPr>
        <w:t>200,00</w:t>
      </w:r>
    </w:p>
    <w:p w14:paraId="65C6EC80" w14:textId="16B19485" w:rsidR="00D32703" w:rsidRPr="00A853CB" w:rsidRDefault="00D32703"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b/>
        </w:rPr>
      </w:pPr>
      <w:r w:rsidRPr="00A853CB">
        <w:rPr>
          <w:rFonts w:ascii="Tahoma" w:hAnsi="Tahoma" w:cs="Tahoma"/>
          <w:b/>
        </w:rPr>
        <w:t xml:space="preserve">Tettoie </w:t>
      </w:r>
      <w:r w:rsidR="00523021">
        <w:rPr>
          <w:rFonts w:ascii="Tahoma" w:hAnsi="Tahoma" w:cs="Tahoma"/>
          <w:b/>
        </w:rPr>
        <w:t>esterne al lotto di pertinenza di e</w:t>
      </w:r>
      <w:r w:rsidRPr="00A853CB">
        <w:rPr>
          <w:rFonts w:ascii="Tahoma" w:hAnsi="Tahoma" w:cs="Tahoma"/>
          <w:b/>
        </w:rPr>
        <w:t xml:space="preserve">dificio </w:t>
      </w:r>
      <w:r w:rsidRPr="00A853CB">
        <w:rPr>
          <w:rFonts w:ascii="Tahoma" w:hAnsi="Tahoma" w:cs="Tahoma"/>
          <w:b/>
        </w:rPr>
        <w:tab/>
      </w:r>
      <w:r w:rsidRPr="00A853CB">
        <w:rPr>
          <w:rFonts w:ascii="Tahoma" w:hAnsi="Tahoma" w:cs="Tahoma"/>
          <w:b/>
        </w:rPr>
        <w:tab/>
      </w:r>
      <w:r w:rsidRPr="00A853CB">
        <w:rPr>
          <w:rFonts w:ascii="Tahoma" w:hAnsi="Tahoma" w:cs="Tahoma"/>
          <w:b/>
        </w:rPr>
        <w:tab/>
      </w:r>
      <w:r w:rsidRPr="00A853CB">
        <w:rPr>
          <w:rFonts w:ascii="Tahoma" w:hAnsi="Tahoma" w:cs="Tahoma"/>
          <w:b/>
        </w:rPr>
        <w:tab/>
      </w:r>
      <w:r w:rsidR="00742AC1">
        <w:rPr>
          <w:rFonts w:ascii="Tahoma" w:hAnsi="Tahoma" w:cs="Tahoma"/>
          <w:b/>
        </w:rPr>
        <w:t xml:space="preserve">        </w:t>
      </w:r>
      <w:r w:rsidRPr="00E4433F">
        <w:rPr>
          <w:rFonts w:ascii="Tahoma" w:hAnsi="Tahoma" w:cs="Tahoma"/>
          <w:b/>
          <w:sz w:val="20"/>
          <w:szCs w:val="20"/>
        </w:rPr>
        <w:t>€/mq 400,00</w:t>
      </w:r>
    </w:p>
    <w:p w14:paraId="71E25A70" w14:textId="65F2E064" w:rsidR="00D32703" w:rsidRPr="00A853CB" w:rsidRDefault="00D32703"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b/>
        </w:rPr>
      </w:pPr>
      <w:r w:rsidRPr="00A853CB">
        <w:rPr>
          <w:rFonts w:ascii="Tahoma" w:hAnsi="Tahoma" w:cs="Tahoma"/>
          <w:b/>
        </w:rPr>
        <w:t xml:space="preserve">Porticato in aderenza all’edificio </w:t>
      </w:r>
      <w:r w:rsidRPr="00A853CB">
        <w:rPr>
          <w:rFonts w:ascii="Tahoma" w:hAnsi="Tahoma" w:cs="Tahoma"/>
          <w:b/>
        </w:rPr>
        <w:tab/>
      </w:r>
      <w:r w:rsidRPr="00A853CB">
        <w:rPr>
          <w:rFonts w:ascii="Tahoma" w:hAnsi="Tahoma" w:cs="Tahoma"/>
          <w:b/>
        </w:rPr>
        <w:tab/>
      </w:r>
      <w:r w:rsidRPr="00A853CB">
        <w:rPr>
          <w:rFonts w:ascii="Tahoma" w:hAnsi="Tahoma" w:cs="Tahoma"/>
          <w:b/>
        </w:rPr>
        <w:tab/>
      </w:r>
      <w:r w:rsidRPr="00A853CB">
        <w:rPr>
          <w:rFonts w:ascii="Tahoma" w:hAnsi="Tahoma" w:cs="Tahoma"/>
          <w:b/>
        </w:rPr>
        <w:tab/>
      </w:r>
      <w:r w:rsidRPr="00A853CB">
        <w:rPr>
          <w:rFonts w:ascii="Tahoma" w:hAnsi="Tahoma" w:cs="Tahoma"/>
          <w:b/>
        </w:rPr>
        <w:tab/>
      </w:r>
      <w:r w:rsidRPr="00A853CB">
        <w:rPr>
          <w:rFonts w:ascii="Tahoma" w:hAnsi="Tahoma" w:cs="Tahoma"/>
          <w:b/>
        </w:rPr>
        <w:tab/>
      </w:r>
      <w:r w:rsidR="00A853CB">
        <w:rPr>
          <w:rFonts w:ascii="Tahoma" w:hAnsi="Tahoma" w:cs="Tahoma"/>
          <w:b/>
        </w:rPr>
        <w:t xml:space="preserve">      </w:t>
      </w:r>
      <w:r w:rsidR="00E4433F">
        <w:rPr>
          <w:rFonts w:ascii="Tahoma" w:hAnsi="Tahoma" w:cs="Tahoma"/>
          <w:b/>
        </w:rPr>
        <w:t xml:space="preserve">  </w:t>
      </w:r>
      <w:r w:rsidRPr="00E4433F">
        <w:rPr>
          <w:rFonts w:ascii="Tahoma" w:hAnsi="Tahoma" w:cs="Tahoma"/>
          <w:b/>
          <w:sz w:val="20"/>
          <w:szCs w:val="20"/>
        </w:rPr>
        <w:t>€/mq 500,00</w:t>
      </w:r>
    </w:p>
    <w:p w14:paraId="6FBC2576" w14:textId="09326FA9" w:rsidR="00D32703" w:rsidRPr="00A853CB" w:rsidRDefault="00D32703"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A853CB">
        <w:rPr>
          <w:rFonts w:ascii="Tahoma" w:hAnsi="Tahoma" w:cs="Tahoma"/>
          <w:b/>
        </w:rPr>
        <w:t xml:space="preserve">Installazione di pannelli </w:t>
      </w:r>
      <w:r w:rsidRPr="00A853CB">
        <w:rPr>
          <w:rFonts w:ascii="Tahoma" w:hAnsi="Tahoma" w:cs="Tahoma"/>
          <w:b/>
        </w:rPr>
        <w:tab/>
      </w:r>
      <w:r w:rsidRPr="00A853CB">
        <w:rPr>
          <w:rFonts w:ascii="Tahoma" w:hAnsi="Tahoma" w:cs="Tahoma"/>
          <w:b/>
        </w:rPr>
        <w:tab/>
      </w:r>
      <w:r w:rsidRPr="00A853CB">
        <w:rPr>
          <w:rFonts w:ascii="Tahoma" w:hAnsi="Tahoma" w:cs="Tahoma"/>
          <w:b/>
        </w:rPr>
        <w:tab/>
      </w:r>
      <w:r w:rsidRPr="00A853CB">
        <w:rPr>
          <w:rFonts w:ascii="Tahoma" w:hAnsi="Tahoma" w:cs="Tahoma"/>
          <w:b/>
        </w:rPr>
        <w:tab/>
      </w:r>
      <w:r w:rsidRPr="00A853CB">
        <w:rPr>
          <w:rFonts w:ascii="Tahoma" w:hAnsi="Tahoma" w:cs="Tahoma"/>
          <w:b/>
        </w:rPr>
        <w:tab/>
      </w:r>
      <w:r w:rsidRPr="00A853CB">
        <w:rPr>
          <w:rFonts w:ascii="Tahoma" w:hAnsi="Tahoma" w:cs="Tahoma"/>
          <w:b/>
        </w:rPr>
        <w:tab/>
      </w:r>
      <w:r w:rsidRPr="00A853CB">
        <w:rPr>
          <w:rFonts w:ascii="Tahoma" w:hAnsi="Tahoma" w:cs="Tahoma"/>
          <w:b/>
        </w:rPr>
        <w:tab/>
      </w:r>
      <w:r w:rsidRPr="00A853CB">
        <w:rPr>
          <w:rFonts w:ascii="Tahoma" w:hAnsi="Tahoma" w:cs="Tahoma"/>
          <w:b/>
        </w:rPr>
        <w:tab/>
      </w:r>
      <w:r w:rsidRPr="00A853CB">
        <w:rPr>
          <w:rFonts w:ascii="Tahoma" w:hAnsi="Tahoma" w:cs="Tahoma"/>
          <w:b/>
        </w:rPr>
        <w:tab/>
      </w:r>
      <w:r w:rsidRPr="00394C54">
        <w:rPr>
          <w:rFonts w:ascii="Tahoma" w:hAnsi="Tahoma" w:cs="Tahoma"/>
          <w:b/>
          <w:bCs/>
        </w:rPr>
        <w:t xml:space="preserve"> </w:t>
      </w:r>
      <w:r w:rsidR="00394C54">
        <w:rPr>
          <w:rFonts w:ascii="Tahoma" w:hAnsi="Tahoma" w:cs="Tahoma"/>
          <w:b/>
          <w:bCs/>
        </w:rPr>
        <w:t xml:space="preserve">  </w:t>
      </w:r>
      <w:r w:rsidRPr="00394C54">
        <w:rPr>
          <w:rFonts w:ascii="Tahoma" w:hAnsi="Tahoma" w:cs="Tahoma"/>
          <w:b/>
          <w:bCs/>
        </w:rPr>
        <w:t xml:space="preserve"> </w:t>
      </w:r>
      <w:r w:rsidRPr="00394C54">
        <w:rPr>
          <w:rFonts w:ascii="Tahoma" w:hAnsi="Tahoma" w:cs="Tahoma"/>
          <w:b/>
          <w:bCs/>
          <w:sz w:val="20"/>
          <w:szCs w:val="20"/>
        </w:rPr>
        <w:t>€ 516,00</w:t>
      </w:r>
    </w:p>
    <w:p w14:paraId="64537B6E" w14:textId="64403CBB" w:rsidR="00C240C0" w:rsidRPr="00C63910"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b/>
        </w:rPr>
      </w:pPr>
      <w:r w:rsidRPr="005E32F2">
        <w:rPr>
          <w:rFonts w:ascii="Tahoma" w:hAnsi="Tahoma" w:cs="Tahoma"/>
          <w:b/>
          <w:bCs/>
        </w:rPr>
        <w:t xml:space="preserve">Interventi nelle parti comuni </w:t>
      </w:r>
      <w:r w:rsidRPr="005E32F2">
        <w:rPr>
          <w:rFonts w:ascii="Tahoma" w:hAnsi="Tahoma" w:cs="Tahoma"/>
        </w:rPr>
        <w:t>degli edifici con</w:t>
      </w:r>
      <w:r w:rsidR="00C63910">
        <w:rPr>
          <w:rFonts w:ascii="Tahoma" w:hAnsi="Tahoma" w:cs="Tahoma"/>
        </w:rPr>
        <w:t xml:space="preserve"> </w:t>
      </w:r>
      <w:r w:rsidRPr="005E32F2">
        <w:rPr>
          <w:rFonts w:ascii="Tahoma" w:hAnsi="Tahoma" w:cs="Tahoma"/>
        </w:rPr>
        <w:t>alterazioni esterne</w:t>
      </w:r>
      <w:r w:rsidR="00C63910">
        <w:rPr>
          <w:rFonts w:ascii="Tahoma" w:hAnsi="Tahoma" w:cs="Tahoma"/>
        </w:rPr>
        <w:t xml:space="preserve">: </w:t>
      </w:r>
      <w:r w:rsidR="00033294">
        <w:rPr>
          <w:rFonts w:ascii="Tahoma" w:hAnsi="Tahoma" w:cs="Tahoma"/>
        </w:rPr>
        <w:tab/>
      </w:r>
      <w:r w:rsidR="00033294">
        <w:rPr>
          <w:rFonts w:ascii="Tahoma" w:hAnsi="Tahoma" w:cs="Tahoma"/>
        </w:rPr>
        <w:tab/>
      </w:r>
      <w:r w:rsidR="00033294">
        <w:rPr>
          <w:rFonts w:ascii="Tahoma" w:hAnsi="Tahoma" w:cs="Tahoma"/>
        </w:rPr>
        <w:tab/>
        <w:t xml:space="preserve"> </w:t>
      </w:r>
      <w:r w:rsidR="0025047E">
        <w:rPr>
          <w:rFonts w:ascii="Tahoma" w:hAnsi="Tahoma" w:cs="Tahoma"/>
        </w:rPr>
        <w:t xml:space="preserve">  </w:t>
      </w:r>
      <w:r w:rsidRPr="0025047E">
        <w:rPr>
          <w:rFonts w:ascii="Tahoma" w:hAnsi="Tahoma" w:cs="Tahoma"/>
          <w:b/>
          <w:sz w:val="20"/>
          <w:szCs w:val="20"/>
        </w:rPr>
        <w:t>€</w:t>
      </w:r>
      <w:r w:rsidR="00984903" w:rsidRPr="0025047E">
        <w:rPr>
          <w:rFonts w:ascii="Tahoma" w:hAnsi="Tahoma" w:cs="Tahoma"/>
          <w:b/>
          <w:sz w:val="20"/>
          <w:szCs w:val="20"/>
        </w:rPr>
        <w:t xml:space="preserve"> 516</w:t>
      </w:r>
      <w:r w:rsidR="00C63910" w:rsidRPr="0025047E">
        <w:rPr>
          <w:rFonts w:ascii="Tahoma" w:hAnsi="Tahoma" w:cs="Tahoma"/>
          <w:b/>
          <w:sz w:val="20"/>
          <w:szCs w:val="20"/>
        </w:rPr>
        <w:t>,</w:t>
      </w:r>
      <w:r w:rsidRPr="0025047E">
        <w:rPr>
          <w:rFonts w:ascii="Tahoma" w:hAnsi="Tahoma" w:cs="Tahoma"/>
          <w:b/>
          <w:sz w:val="20"/>
          <w:szCs w:val="20"/>
        </w:rPr>
        <w:t>00</w:t>
      </w:r>
    </w:p>
    <w:p w14:paraId="71B321B8" w14:textId="77777777" w:rsidR="00731AE7" w:rsidRDefault="00731AE7" w:rsidP="001E7761">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b/>
          <w:bCs/>
        </w:rPr>
      </w:pPr>
    </w:p>
    <w:p w14:paraId="00218C3B" w14:textId="77777777" w:rsidR="00C240C0" w:rsidRPr="005E32F2" w:rsidRDefault="00C240C0" w:rsidP="001E7761">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Movimenti di terra </w:t>
      </w:r>
      <w:r w:rsidRPr="005E32F2">
        <w:rPr>
          <w:rFonts w:ascii="Tahoma" w:hAnsi="Tahoma" w:cs="Tahoma"/>
        </w:rPr>
        <w:t>con conseguente</w:t>
      </w:r>
      <w:r w:rsidR="00C63910">
        <w:rPr>
          <w:rFonts w:ascii="Tahoma" w:hAnsi="Tahoma" w:cs="Tahoma"/>
        </w:rPr>
        <w:t xml:space="preserve"> </w:t>
      </w:r>
      <w:r w:rsidRPr="005E32F2">
        <w:rPr>
          <w:rFonts w:ascii="Tahoma" w:hAnsi="Tahoma" w:cs="Tahoma"/>
        </w:rPr>
        <w:t>alterazione dell’originario piano di campagna</w:t>
      </w:r>
      <w:r w:rsidR="00C63910">
        <w:rPr>
          <w:rFonts w:ascii="Tahoma" w:hAnsi="Tahoma" w:cs="Tahoma"/>
        </w:rPr>
        <w:t>:</w:t>
      </w:r>
    </w:p>
    <w:p w14:paraId="220D54A1" w14:textId="77777777" w:rsidR="00C63910" w:rsidRPr="005E32F2" w:rsidRDefault="00376218" w:rsidP="001E7761">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Pr>
          <w:rFonts w:ascii="Tahoma" w:hAnsi="Tahoma" w:cs="Tahoma"/>
        </w:rPr>
        <w:t>Fino a 3 mc</w:t>
      </w:r>
      <w:r w:rsidR="00C63910" w:rsidRPr="00C63910">
        <w:rPr>
          <w:rFonts w:ascii="Tahoma" w:hAnsi="Tahoma" w:cs="Tahoma"/>
        </w:rPr>
        <w:t xml:space="preserve"> </w:t>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1E7761">
        <w:rPr>
          <w:rFonts w:ascii="Tahoma" w:hAnsi="Tahoma" w:cs="Tahoma"/>
        </w:rPr>
        <w:t xml:space="preserve">  </w:t>
      </w:r>
      <w:r w:rsidR="00362B93">
        <w:rPr>
          <w:rFonts w:ascii="Tahoma" w:hAnsi="Tahoma" w:cs="Tahoma"/>
        </w:rPr>
        <w:t xml:space="preserve"> </w:t>
      </w:r>
      <w:r w:rsidR="00C63910" w:rsidRPr="00362B93">
        <w:rPr>
          <w:rFonts w:ascii="Tahoma" w:hAnsi="Tahoma" w:cs="Tahoma"/>
          <w:b/>
          <w:sz w:val="20"/>
          <w:szCs w:val="20"/>
        </w:rPr>
        <w:t>€</w:t>
      </w:r>
      <w:r w:rsidR="00F23E9D" w:rsidRPr="00362B93">
        <w:rPr>
          <w:rFonts w:ascii="Tahoma" w:hAnsi="Tahoma" w:cs="Tahoma"/>
          <w:b/>
          <w:sz w:val="20"/>
          <w:szCs w:val="20"/>
        </w:rPr>
        <w:t xml:space="preserve"> 5</w:t>
      </w:r>
      <w:r w:rsidR="00AB7BB6" w:rsidRPr="00362B93">
        <w:rPr>
          <w:rFonts w:ascii="Tahoma" w:hAnsi="Tahoma" w:cs="Tahoma"/>
          <w:b/>
          <w:sz w:val="20"/>
          <w:szCs w:val="20"/>
        </w:rPr>
        <w:t>16</w:t>
      </w:r>
      <w:r w:rsidR="00F23E9D" w:rsidRPr="00362B93">
        <w:rPr>
          <w:rFonts w:ascii="Tahoma" w:hAnsi="Tahoma" w:cs="Tahoma"/>
          <w:b/>
          <w:sz w:val="20"/>
          <w:szCs w:val="20"/>
        </w:rPr>
        <w:t>,</w:t>
      </w:r>
      <w:r w:rsidR="00C63910" w:rsidRPr="00362B93">
        <w:rPr>
          <w:rFonts w:ascii="Tahoma" w:hAnsi="Tahoma" w:cs="Tahoma"/>
          <w:b/>
          <w:sz w:val="20"/>
          <w:szCs w:val="20"/>
        </w:rPr>
        <w:t>00</w:t>
      </w:r>
    </w:p>
    <w:p w14:paraId="747469DF" w14:textId="77777777" w:rsidR="00C63910" w:rsidRPr="0021423C" w:rsidRDefault="00C240C0" w:rsidP="009921E3">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b/>
        </w:rPr>
      </w:pPr>
      <w:r w:rsidRPr="005E32F2">
        <w:rPr>
          <w:rFonts w:ascii="Tahoma" w:hAnsi="Tahoma" w:cs="Tahoma"/>
        </w:rPr>
        <w:t>Da 3</w:t>
      </w:r>
      <w:r w:rsidR="00F36848">
        <w:rPr>
          <w:rFonts w:ascii="Tahoma" w:hAnsi="Tahoma" w:cs="Tahoma"/>
        </w:rPr>
        <w:t xml:space="preserve"> </w:t>
      </w:r>
      <w:r w:rsidR="00376218">
        <w:rPr>
          <w:rFonts w:ascii="Tahoma" w:hAnsi="Tahoma" w:cs="Tahoma"/>
        </w:rPr>
        <w:t>mc. a 6 mc</w:t>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t xml:space="preserve">         </w:t>
      </w:r>
      <w:r w:rsidR="00362B93">
        <w:rPr>
          <w:rFonts w:ascii="Tahoma" w:hAnsi="Tahoma" w:cs="Tahoma"/>
        </w:rPr>
        <w:t xml:space="preserve">  </w:t>
      </w:r>
      <w:r w:rsidR="00C63910" w:rsidRPr="00362B93">
        <w:rPr>
          <w:rFonts w:ascii="Tahoma" w:hAnsi="Tahoma" w:cs="Tahoma"/>
          <w:b/>
          <w:sz w:val="20"/>
          <w:szCs w:val="20"/>
        </w:rPr>
        <w:t>€ 1</w:t>
      </w:r>
      <w:r w:rsidR="001E7761" w:rsidRPr="00362B93">
        <w:rPr>
          <w:rFonts w:ascii="Tahoma" w:hAnsi="Tahoma" w:cs="Tahoma"/>
          <w:b/>
          <w:sz w:val="20"/>
          <w:szCs w:val="20"/>
        </w:rPr>
        <w:t>.032</w:t>
      </w:r>
      <w:r w:rsidR="00F23E9D" w:rsidRPr="00362B93">
        <w:rPr>
          <w:rFonts w:ascii="Tahoma" w:hAnsi="Tahoma" w:cs="Tahoma"/>
          <w:b/>
          <w:sz w:val="20"/>
          <w:szCs w:val="20"/>
        </w:rPr>
        <w:t>,</w:t>
      </w:r>
      <w:r w:rsidR="00C63910" w:rsidRPr="00362B93">
        <w:rPr>
          <w:rFonts w:ascii="Tahoma" w:hAnsi="Tahoma" w:cs="Tahoma"/>
          <w:b/>
          <w:sz w:val="20"/>
          <w:szCs w:val="20"/>
        </w:rPr>
        <w:t>00</w:t>
      </w:r>
    </w:p>
    <w:p w14:paraId="310E7FE2" w14:textId="77777777" w:rsidR="00C63910" w:rsidRPr="005E32F2" w:rsidRDefault="00376218" w:rsidP="009921E3">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Pr>
          <w:rFonts w:ascii="Tahoma" w:hAnsi="Tahoma" w:cs="Tahoma"/>
        </w:rPr>
        <w:t>Fino a 10 mc</w:t>
      </w:r>
      <w:r w:rsidR="00C63910" w:rsidRPr="00C63910">
        <w:rPr>
          <w:rFonts w:ascii="Tahoma" w:hAnsi="Tahoma" w:cs="Tahoma"/>
        </w:rPr>
        <w:t xml:space="preserve"> </w:t>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t xml:space="preserve">         </w:t>
      </w:r>
      <w:r w:rsidR="00362B93">
        <w:rPr>
          <w:rFonts w:ascii="Tahoma" w:hAnsi="Tahoma" w:cs="Tahoma"/>
        </w:rPr>
        <w:t xml:space="preserve">  </w:t>
      </w:r>
      <w:r w:rsidR="00C63910" w:rsidRPr="00362B93">
        <w:rPr>
          <w:rFonts w:ascii="Tahoma" w:hAnsi="Tahoma" w:cs="Tahoma"/>
          <w:b/>
          <w:sz w:val="20"/>
          <w:szCs w:val="20"/>
        </w:rPr>
        <w:t>€ 2</w:t>
      </w:r>
      <w:r w:rsidR="001E7761" w:rsidRPr="00362B93">
        <w:rPr>
          <w:rFonts w:ascii="Tahoma" w:hAnsi="Tahoma" w:cs="Tahoma"/>
          <w:b/>
          <w:sz w:val="20"/>
          <w:szCs w:val="20"/>
        </w:rPr>
        <w:t>.064</w:t>
      </w:r>
      <w:r w:rsidR="00F23E9D" w:rsidRPr="00362B93">
        <w:rPr>
          <w:rFonts w:ascii="Tahoma" w:hAnsi="Tahoma" w:cs="Tahoma"/>
          <w:b/>
          <w:sz w:val="20"/>
          <w:szCs w:val="20"/>
        </w:rPr>
        <w:t>,</w:t>
      </w:r>
      <w:r w:rsidR="00C63910" w:rsidRPr="00362B93">
        <w:rPr>
          <w:rFonts w:ascii="Tahoma" w:hAnsi="Tahoma" w:cs="Tahoma"/>
          <w:b/>
          <w:sz w:val="20"/>
          <w:szCs w:val="20"/>
        </w:rPr>
        <w:t>00</w:t>
      </w:r>
    </w:p>
    <w:p w14:paraId="144CBBEC" w14:textId="77777777" w:rsidR="00C63910" w:rsidRPr="005E32F2" w:rsidRDefault="00376218" w:rsidP="009921E3">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Pr>
          <w:rFonts w:ascii="Tahoma" w:hAnsi="Tahoma" w:cs="Tahoma"/>
        </w:rPr>
        <w:t>Oltre 10 mc</w:t>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t xml:space="preserve">         </w:t>
      </w:r>
      <w:r w:rsidR="00362B93">
        <w:rPr>
          <w:rFonts w:ascii="Tahoma" w:hAnsi="Tahoma" w:cs="Tahoma"/>
        </w:rPr>
        <w:t xml:space="preserve">  </w:t>
      </w:r>
      <w:r w:rsidR="00C369DA">
        <w:rPr>
          <w:rFonts w:ascii="Tahoma" w:hAnsi="Tahoma" w:cs="Tahoma"/>
        </w:rPr>
        <w:t xml:space="preserve">          </w:t>
      </w:r>
      <w:r w:rsidR="00C63910" w:rsidRPr="00362B93">
        <w:rPr>
          <w:rFonts w:ascii="Tahoma" w:hAnsi="Tahoma" w:cs="Tahoma"/>
          <w:b/>
          <w:sz w:val="20"/>
          <w:szCs w:val="20"/>
        </w:rPr>
        <w:t>€ 4</w:t>
      </w:r>
      <w:r w:rsidR="001E7761" w:rsidRPr="00362B93">
        <w:rPr>
          <w:rFonts w:ascii="Tahoma" w:hAnsi="Tahoma" w:cs="Tahoma"/>
          <w:b/>
          <w:sz w:val="20"/>
          <w:szCs w:val="20"/>
        </w:rPr>
        <w:t>.128</w:t>
      </w:r>
      <w:r w:rsidR="00F23E9D" w:rsidRPr="00362B93">
        <w:rPr>
          <w:rFonts w:ascii="Tahoma" w:hAnsi="Tahoma" w:cs="Tahoma"/>
          <w:b/>
          <w:sz w:val="20"/>
          <w:szCs w:val="20"/>
        </w:rPr>
        <w:t>,</w:t>
      </w:r>
      <w:r w:rsidR="00C63910" w:rsidRPr="00362B93">
        <w:rPr>
          <w:rFonts w:ascii="Tahoma" w:hAnsi="Tahoma" w:cs="Tahoma"/>
          <w:b/>
          <w:sz w:val="20"/>
          <w:szCs w:val="20"/>
        </w:rPr>
        <w:t>00</w:t>
      </w:r>
    </w:p>
    <w:p w14:paraId="5ED216C3" w14:textId="77777777" w:rsidR="00C240C0" w:rsidRPr="005E32F2" w:rsidRDefault="00C240C0" w:rsidP="009921E3">
      <w:pPr>
        <w:pBdr>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Strade d’accesso </w:t>
      </w:r>
      <w:r w:rsidRPr="005E32F2">
        <w:rPr>
          <w:rFonts w:ascii="Tahoma" w:hAnsi="Tahoma" w:cs="Tahoma"/>
        </w:rPr>
        <w:t>pertinenziali</w:t>
      </w:r>
      <w:r w:rsidR="00C63910">
        <w:rPr>
          <w:rFonts w:ascii="Tahoma" w:hAnsi="Tahoma" w:cs="Tahoma"/>
        </w:rPr>
        <w:t>:</w:t>
      </w:r>
      <w:r w:rsidRPr="005E32F2">
        <w:rPr>
          <w:rFonts w:ascii="Tahoma" w:hAnsi="Tahoma" w:cs="Tahoma"/>
        </w:rPr>
        <w:t xml:space="preserve"> </w:t>
      </w:r>
      <w:r w:rsidR="00F159EB">
        <w:rPr>
          <w:rFonts w:ascii="Tahoma" w:hAnsi="Tahoma" w:cs="Tahoma"/>
        </w:rPr>
        <w:t xml:space="preserve">                                                                           </w:t>
      </w:r>
      <w:r w:rsidR="00524D50">
        <w:rPr>
          <w:rFonts w:ascii="Tahoma" w:hAnsi="Tahoma" w:cs="Tahoma"/>
        </w:rPr>
        <w:t xml:space="preserve">  </w:t>
      </w:r>
      <w:r w:rsidRPr="00524D50">
        <w:rPr>
          <w:rFonts w:ascii="Tahoma" w:hAnsi="Tahoma" w:cs="Tahoma"/>
          <w:b/>
          <w:sz w:val="20"/>
          <w:szCs w:val="20"/>
        </w:rPr>
        <w:t>€ 1</w:t>
      </w:r>
      <w:r w:rsidR="00F159EB" w:rsidRPr="00524D50">
        <w:rPr>
          <w:rFonts w:ascii="Tahoma" w:hAnsi="Tahoma" w:cs="Tahoma"/>
          <w:b/>
          <w:sz w:val="20"/>
          <w:szCs w:val="20"/>
        </w:rPr>
        <w:t>.032</w:t>
      </w:r>
      <w:r w:rsidR="00F23E9D" w:rsidRPr="00524D50">
        <w:rPr>
          <w:rFonts w:ascii="Tahoma" w:hAnsi="Tahoma" w:cs="Tahoma"/>
          <w:b/>
          <w:sz w:val="20"/>
          <w:szCs w:val="20"/>
        </w:rPr>
        <w:t>,</w:t>
      </w:r>
      <w:r w:rsidRPr="00524D50">
        <w:rPr>
          <w:rFonts w:ascii="Tahoma" w:hAnsi="Tahoma" w:cs="Tahoma"/>
          <w:b/>
          <w:sz w:val="20"/>
          <w:szCs w:val="20"/>
        </w:rPr>
        <w:t>00</w:t>
      </w:r>
    </w:p>
    <w:p w14:paraId="3CC0225D" w14:textId="77777777" w:rsidR="00C240C0" w:rsidRPr="005E32F2" w:rsidRDefault="00C240C0" w:rsidP="001F6CD8">
      <w:pPr>
        <w:pBdr>
          <w:top w:val="single" w:sz="4" w:space="0"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Tagli boschivi </w:t>
      </w:r>
      <w:r w:rsidRPr="005E32F2">
        <w:rPr>
          <w:rFonts w:ascii="Tahoma" w:hAnsi="Tahoma" w:cs="Tahoma"/>
        </w:rPr>
        <w:t>soggetti ad autorizzazione ex</w:t>
      </w:r>
      <w:r w:rsidR="00C63910">
        <w:rPr>
          <w:rFonts w:ascii="Tahoma" w:hAnsi="Tahoma" w:cs="Tahoma"/>
        </w:rPr>
        <w:t xml:space="preserve"> </w:t>
      </w:r>
      <w:r w:rsidRPr="005E32F2">
        <w:rPr>
          <w:rFonts w:ascii="Tahoma" w:hAnsi="Tahoma" w:cs="Tahoma"/>
        </w:rPr>
        <w:t>art.</w:t>
      </w:r>
      <w:r w:rsidR="001F6CD8">
        <w:rPr>
          <w:rFonts w:ascii="Tahoma" w:hAnsi="Tahoma" w:cs="Tahoma"/>
        </w:rPr>
        <w:t xml:space="preserve"> </w:t>
      </w:r>
      <w:r w:rsidRPr="005E32F2">
        <w:rPr>
          <w:rFonts w:ascii="Tahoma" w:hAnsi="Tahoma" w:cs="Tahoma"/>
        </w:rPr>
        <w:t>146 D.</w:t>
      </w:r>
      <w:r w:rsidR="00C63910">
        <w:rPr>
          <w:rFonts w:ascii="Tahoma" w:hAnsi="Tahoma" w:cs="Tahoma"/>
        </w:rPr>
        <w:t xml:space="preserve"> </w:t>
      </w:r>
      <w:r w:rsidRPr="005E32F2">
        <w:rPr>
          <w:rFonts w:ascii="Tahoma" w:hAnsi="Tahoma" w:cs="Tahoma"/>
        </w:rPr>
        <w:t>Lgs.</w:t>
      </w:r>
      <w:r w:rsidR="00C63910">
        <w:rPr>
          <w:rFonts w:ascii="Tahoma" w:hAnsi="Tahoma" w:cs="Tahoma"/>
        </w:rPr>
        <w:t xml:space="preserve"> 42/2004:</w:t>
      </w:r>
    </w:p>
    <w:p w14:paraId="31F3165D" w14:textId="77777777" w:rsidR="00C240C0" w:rsidRPr="005E32F2" w:rsidRDefault="00E573E2" w:rsidP="001F6CD8">
      <w:pPr>
        <w:pBdr>
          <w:top w:val="single" w:sz="4" w:space="0"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Pr>
          <w:rFonts w:ascii="Tahoma" w:hAnsi="Tahoma" w:cs="Tahoma"/>
        </w:rPr>
        <w:t>Ogni ha</w:t>
      </w:r>
      <w:r w:rsidR="00F23E9D">
        <w:rPr>
          <w:rFonts w:ascii="Tahoma" w:hAnsi="Tahoma" w:cs="Tahoma"/>
        </w:rPr>
        <w:t>:</w:t>
      </w:r>
      <w:r w:rsidR="00C63910">
        <w:rPr>
          <w:rFonts w:ascii="Tahoma" w:hAnsi="Tahoma" w:cs="Tahoma"/>
        </w:rPr>
        <w:t xml:space="preserve"> </w:t>
      </w:r>
      <w:r w:rsidR="001F6CD8">
        <w:rPr>
          <w:rFonts w:ascii="Tahoma" w:hAnsi="Tahoma" w:cs="Tahoma"/>
        </w:rPr>
        <w:tab/>
      </w:r>
      <w:r w:rsidR="001F6CD8">
        <w:rPr>
          <w:rFonts w:ascii="Tahoma" w:hAnsi="Tahoma" w:cs="Tahoma"/>
        </w:rPr>
        <w:tab/>
      </w:r>
      <w:r w:rsidR="001F6CD8">
        <w:rPr>
          <w:rFonts w:ascii="Tahoma" w:hAnsi="Tahoma" w:cs="Tahoma"/>
        </w:rPr>
        <w:tab/>
      </w:r>
      <w:r w:rsidR="001F6CD8">
        <w:rPr>
          <w:rFonts w:ascii="Tahoma" w:hAnsi="Tahoma" w:cs="Tahoma"/>
        </w:rPr>
        <w:tab/>
      </w:r>
      <w:r w:rsidR="001F6CD8">
        <w:rPr>
          <w:rFonts w:ascii="Tahoma" w:hAnsi="Tahoma" w:cs="Tahoma"/>
        </w:rPr>
        <w:tab/>
      </w:r>
      <w:r w:rsidR="001F6CD8">
        <w:rPr>
          <w:rFonts w:ascii="Tahoma" w:hAnsi="Tahoma" w:cs="Tahoma"/>
        </w:rPr>
        <w:tab/>
      </w:r>
      <w:r w:rsidR="001F6CD8">
        <w:rPr>
          <w:rFonts w:ascii="Tahoma" w:hAnsi="Tahoma" w:cs="Tahoma"/>
        </w:rPr>
        <w:tab/>
      </w:r>
      <w:r w:rsidR="001F6CD8">
        <w:rPr>
          <w:rFonts w:ascii="Tahoma" w:hAnsi="Tahoma" w:cs="Tahoma"/>
        </w:rPr>
        <w:tab/>
      </w:r>
      <w:r w:rsidR="001F6CD8">
        <w:rPr>
          <w:rFonts w:ascii="Tahoma" w:hAnsi="Tahoma" w:cs="Tahoma"/>
        </w:rPr>
        <w:tab/>
      </w:r>
      <w:r w:rsidR="001F6CD8">
        <w:rPr>
          <w:rFonts w:ascii="Tahoma" w:hAnsi="Tahoma" w:cs="Tahoma"/>
        </w:rPr>
        <w:tab/>
      </w:r>
      <w:r w:rsidR="001F6CD8" w:rsidRPr="001F6CD8">
        <w:rPr>
          <w:rFonts w:ascii="Tahoma" w:hAnsi="Tahoma" w:cs="Tahoma"/>
          <w:b/>
        </w:rPr>
        <w:t xml:space="preserve">          </w:t>
      </w:r>
      <w:r w:rsidR="00B51A2D">
        <w:rPr>
          <w:rFonts w:ascii="Tahoma" w:hAnsi="Tahoma" w:cs="Tahoma"/>
          <w:b/>
        </w:rPr>
        <w:t xml:space="preserve"> </w:t>
      </w:r>
      <w:r w:rsidR="00C240C0" w:rsidRPr="00B51A2D">
        <w:rPr>
          <w:rFonts w:ascii="Tahoma" w:hAnsi="Tahoma" w:cs="Tahoma"/>
          <w:b/>
          <w:sz w:val="20"/>
          <w:szCs w:val="20"/>
        </w:rPr>
        <w:t>€ 2</w:t>
      </w:r>
      <w:r w:rsidR="001F6CD8" w:rsidRPr="00B51A2D">
        <w:rPr>
          <w:rFonts w:ascii="Tahoma" w:hAnsi="Tahoma" w:cs="Tahoma"/>
          <w:b/>
          <w:sz w:val="20"/>
          <w:szCs w:val="20"/>
        </w:rPr>
        <w:t>.50</w:t>
      </w:r>
      <w:r w:rsidR="00C63910" w:rsidRPr="00B51A2D">
        <w:rPr>
          <w:rFonts w:ascii="Tahoma" w:hAnsi="Tahoma" w:cs="Tahoma"/>
          <w:b/>
          <w:sz w:val="20"/>
          <w:szCs w:val="20"/>
        </w:rPr>
        <w:t>0,</w:t>
      </w:r>
      <w:r w:rsidR="00C240C0" w:rsidRPr="00B51A2D">
        <w:rPr>
          <w:rFonts w:ascii="Tahoma" w:hAnsi="Tahoma" w:cs="Tahoma"/>
          <w:b/>
          <w:sz w:val="20"/>
          <w:szCs w:val="20"/>
        </w:rPr>
        <w:t>00</w:t>
      </w:r>
    </w:p>
    <w:p w14:paraId="55ADB9B0" w14:textId="77777777" w:rsidR="00C240C0" w:rsidRPr="005E32F2" w:rsidRDefault="00C240C0" w:rsidP="001F6CD8">
      <w:pPr>
        <w:pBdr>
          <w:left w:val="single" w:sz="4" w:space="1" w:color="auto"/>
          <w:bottom w:val="single" w:sz="4" w:space="1" w:color="auto"/>
          <w:right w:val="single" w:sz="4" w:space="1" w:color="auto"/>
          <w:between w:val="single" w:sz="4" w:space="0" w:color="auto"/>
        </w:pBdr>
        <w:autoSpaceDE w:val="0"/>
        <w:autoSpaceDN w:val="0"/>
        <w:adjustRightInd w:val="0"/>
        <w:spacing w:after="0" w:line="240" w:lineRule="auto"/>
        <w:jc w:val="both"/>
        <w:rPr>
          <w:rFonts w:ascii="Tahoma" w:hAnsi="Tahoma" w:cs="Tahoma"/>
        </w:rPr>
      </w:pPr>
      <w:r w:rsidRPr="005E32F2">
        <w:rPr>
          <w:rFonts w:ascii="Tahoma" w:hAnsi="Tahoma" w:cs="Tahoma"/>
          <w:b/>
          <w:bCs/>
        </w:rPr>
        <w:t>Taglio di macchia mediterranea</w:t>
      </w:r>
      <w:r w:rsidR="00C63910">
        <w:rPr>
          <w:rFonts w:ascii="Tahoma" w:hAnsi="Tahoma" w:cs="Tahoma"/>
        </w:rPr>
        <w:t xml:space="preserve">. Ogni ha: </w:t>
      </w:r>
      <w:r w:rsidR="001F6CD8">
        <w:rPr>
          <w:rFonts w:ascii="Tahoma" w:hAnsi="Tahoma" w:cs="Tahoma"/>
        </w:rPr>
        <w:t xml:space="preserve">                                                         </w:t>
      </w:r>
      <w:r w:rsidR="00B51A2D">
        <w:rPr>
          <w:rFonts w:ascii="Tahoma" w:hAnsi="Tahoma" w:cs="Tahoma"/>
        </w:rPr>
        <w:t xml:space="preserve"> </w:t>
      </w:r>
      <w:r w:rsidRPr="00B51A2D">
        <w:rPr>
          <w:rFonts w:ascii="Tahoma" w:hAnsi="Tahoma" w:cs="Tahoma"/>
          <w:b/>
          <w:sz w:val="20"/>
          <w:szCs w:val="20"/>
        </w:rPr>
        <w:t>€ 2</w:t>
      </w:r>
      <w:r w:rsidR="001F6CD8" w:rsidRPr="00B51A2D">
        <w:rPr>
          <w:rFonts w:ascii="Tahoma" w:hAnsi="Tahoma" w:cs="Tahoma"/>
          <w:b/>
          <w:sz w:val="20"/>
          <w:szCs w:val="20"/>
        </w:rPr>
        <w:t>.50</w:t>
      </w:r>
      <w:r w:rsidR="00C63910" w:rsidRPr="00B51A2D">
        <w:rPr>
          <w:rFonts w:ascii="Tahoma" w:hAnsi="Tahoma" w:cs="Tahoma"/>
          <w:b/>
          <w:sz w:val="20"/>
          <w:szCs w:val="20"/>
        </w:rPr>
        <w:t>0,</w:t>
      </w:r>
      <w:r w:rsidRPr="00B51A2D">
        <w:rPr>
          <w:rFonts w:ascii="Tahoma" w:hAnsi="Tahoma" w:cs="Tahoma"/>
          <w:b/>
          <w:sz w:val="20"/>
          <w:szCs w:val="20"/>
        </w:rPr>
        <w:t>00</w:t>
      </w:r>
    </w:p>
    <w:p w14:paraId="04B96EDB" w14:textId="77777777" w:rsidR="00C240C0" w:rsidRPr="005E32F2" w:rsidRDefault="00C240C0" w:rsidP="001F6CD8">
      <w:pPr>
        <w:pBdr>
          <w:top w:val="single" w:sz="4" w:space="0"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Abbattimento di alberi d'alto fusto </w:t>
      </w:r>
      <w:r w:rsidRPr="005E32F2">
        <w:rPr>
          <w:rFonts w:ascii="Tahoma" w:hAnsi="Tahoma" w:cs="Tahoma"/>
        </w:rPr>
        <w:t>con valenza</w:t>
      </w:r>
      <w:r w:rsidR="00C63910">
        <w:rPr>
          <w:rFonts w:ascii="Tahoma" w:hAnsi="Tahoma" w:cs="Tahoma"/>
        </w:rPr>
        <w:t xml:space="preserve"> </w:t>
      </w:r>
      <w:r w:rsidRPr="005E32F2">
        <w:rPr>
          <w:rFonts w:ascii="Tahoma" w:hAnsi="Tahoma" w:cs="Tahoma"/>
        </w:rPr>
        <w:t>paesaggistica, ad albero</w:t>
      </w:r>
      <w:r w:rsidR="00C63910">
        <w:rPr>
          <w:rFonts w:ascii="Tahoma" w:hAnsi="Tahoma" w:cs="Tahoma"/>
        </w:rPr>
        <w:t xml:space="preserve">: </w:t>
      </w:r>
      <w:r w:rsidR="008175FC">
        <w:rPr>
          <w:rFonts w:ascii="Tahoma" w:hAnsi="Tahoma" w:cs="Tahoma"/>
        </w:rPr>
        <w:t xml:space="preserve">            </w:t>
      </w:r>
      <w:r w:rsidR="00B51A2D">
        <w:rPr>
          <w:rFonts w:ascii="Tahoma" w:hAnsi="Tahoma" w:cs="Tahoma"/>
        </w:rPr>
        <w:t xml:space="preserve">  </w:t>
      </w:r>
      <w:r w:rsidRPr="00B51A2D">
        <w:rPr>
          <w:rFonts w:ascii="Tahoma" w:hAnsi="Tahoma" w:cs="Tahoma"/>
          <w:b/>
          <w:sz w:val="20"/>
          <w:szCs w:val="20"/>
        </w:rPr>
        <w:t>€ 1</w:t>
      </w:r>
      <w:r w:rsidR="00C63910" w:rsidRPr="00B51A2D">
        <w:rPr>
          <w:rFonts w:ascii="Tahoma" w:hAnsi="Tahoma" w:cs="Tahoma"/>
          <w:b/>
          <w:sz w:val="20"/>
          <w:szCs w:val="20"/>
        </w:rPr>
        <w:t>.</w:t>
      </w:r>
      <w:r w:rsidR="008175FC" w:rsidRPr="00B51A2D">
        <w:rPr>
          <w:rFonts w:ascii="Tahoma" w:hAnsi="Tahoma" w:cs="Tahoma"/>
          <w:b/>
          <w:sz w:val="20"/>
          <w:szCs w:val="20"/>
        </w:rPr>
        <w:t>032,</w:t>
      </w:r>
      <w:r w:rsidRPr="00B51A2D">
        <w:rPr>
          <w:rFonts w:ascii="Tahoma" w:hAnsi="Tahoma" w:cs="Tahoma"/>
          <w:b/>
          <w:sz w:val="20"/>
          <w:szCs w:val="20"/>
        </w:rPr>
        <w:t>00</w:t>
      </w:r>
    </w:p>
    <w:p w14:paraId="58DE79D6" w14:textId="3E4E660A" w:rsidR="009043A7" w:rsidRPr="005E480E" w:rsidRDefault="00EB0820" w:rsidP="001F6CD8">
      <w:pPr>
        <w:pBdr>
          <w:top w:val="single" w:sz="4" w:space="0"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bCs/>
        </w:rPr>
      </w:pPr>
      <w:r>
        <w:rPr>
          <w:rFonts w:ascii="Tahoma" w:hAnsi="Tahoma" w:cs="Tahoma"/>
          <w:b/>
          <w:bCs/>
        </w:rPr>
        <w:t xml:space="preserve">Varianti in corso d’opera </w:t>
      </w:r>
      <w:r w:rsidR="005E480E">
        <w:rPr>
          <w:rFonts w:ascii="Tahoma" w:hAnsi="Tahoma" w:cs="Tahoma"/>
          <w:b/>
          <w:bCs/>
        </w:rPr>
        <w:t xml:space="preserve">al Permesso di Costruire </w:t>
      </w:r>
      <w:r w:rsidR="005E480E" w:rsidRPr="005E480E">
        <w:rPr>
          <w:rFonts w:ascii="Tahoma" w:hAnsi="Tahoma" w:cs="Tahoma"/>
          <w:bCs/>
        </w:rPr>
        <w:t>comportanti</w:t>
      </w:r>
      <w:r w:rsidR="004409F1">
        <w:rPr>
          <w:rFonts w:ascii="Tahoma" w:hAnsi="Tahoma" w:cs="Tahoma"/>
          <w:bCs/>
        </w:rPr>
        <w:t xml:space="preserve"> </w:t>
      </w:r>
      <w:r w:rsidR="0065731C">
        <w:rPr>
          <w:rFonts w:ascii="Tahoma" w:hAnsi="Tahoma" w:cs="Tahoma"/>
          <w:bCs/>
        </w:rPr>
        <w:t xml:space="preserve">modeste modifiche ai prospetti (anche relativamente alle aperture), alla copertura </w:t>
      </w:r>
      <w:proofErr w:type="spellStart"/>
      <w:r w:rsidR="0065731C">
        <w:rPr>
          <w:rFonts w:ascii="Tahoma" w:hAnsi="Tahoma" w:cs="Tahoma"/>
          <w:bCs/>
        </w:rPr>
        <w:t>ecc</w:t>
      </w:r>
      <w:proofErr w:type="spellEnd"/>
      <w:r w:rsidR="0065731C">
        <w:rPr>
          <w:rFonts w:ascii="Tahoma" w:hAnsi="Tahoma" w:cs="Tahoma"/>
          <w:bCs/>
        </w:rPr>
        <w:t>…., senza alterazioni di superfici e di volumi</w:t>
      </w:r>
      <w:r w:rsidR="0065731C">
        <w:rPr>
          <w:rFonts w:ascii="Tahoma" w:hAnsi="Tahoma" w:cs="Tahoma"/>
          <w:bCs/>
        </w:rPr>
        <w:tab/>
      </w:r>
      <w:r w:rsidR="0065731C">
        <w:rPr>
          <w:rFonts w:ascii="Tahoma" w:hAnsi="Tahoma" w:cs="Tahoma"/>
          <w:bCs/>
        </w:rPr>
        <w:tab/>
      </w:r>
      <w:r w:rsidR="0065731C">
        <w:rPr>
          <w:rFonts w:ascii="Tahoma" w:hAnsi="Tahoma" w:cs="Tahoma"/>
          <w:bCs/>
        </w:rPr>
        <w:tab/>
      </w:r>
      <w:r w:rsidR="0065731C">
        <w:rPr>
          <w:rFonts w:ascii="Tahoma" w:hAnsi="Tahoma" w:cs="Tahoma"/>
          <w:bCs/>
        </w:rPr>
        <w:tab/>
      </w:r>
      <w:r w:rsidR="0065731C">
        <w:rPr>
          <w:rFonts w:ascii="Tahoma" w:hAnsi="Tahoma" w:cs="Tahoma"/>
          <w:bCs/>
        </w:rPr>
        <w:tab/>
      </w:r>
      <w:r w:rsidR="0065731C">
        <w:rPr>
          <w:rFonts w:ascii="Tahoma" w:hAnsi="Tahoma" w:cs="Tahoma"/>
          <w:bCs/>
        </w:rPr>
        <w:tab/>
      </w:r>
      <w:r w:rsidR="0065731C">
        <w:rPr>
          <w:rFonts w:ascii="Tahoma" w:hAnsi="Tahoma" w:cs="Tahoma"/>
          <w:bCs/>
        </w:rPr>
        <w:tab/>
      </w:r>
      <w:r w:rsidR="0065731C">
        <w:rPr>
          <w:rFonts w:ascii="Tahoma" w:hAnsi="Tahoma" w:cs="Tahoma"/>
          <w:bCs/>
        </w:rPr>
        <w:tab/>
      </w:r>
      <w:r w:rsidR="0065731C">
        <w:rPr>
          <w:rFonts w:ascii="Tahoma" w:hAnsi="Tahoma" w:cs="Tahoma"/>
          <w:bCs/>
        </w:rPr>
        <w:tab/>
      </w:r>
      <w:r w:rsidR="0065731C">
        <w:rPr>
          <w:rFonts w:ascii="Tahoma" w:hAnsi="Tahoma" w:cs="Tahoma"/>
          <w:bCs/>
        </w:rPr>
        <w:tab/>
        <w:t xml:space="preserve">         </w:t>
      </w:r>
      <w:r w:rsidR="00B51A2D">
        <w:rPr>
          <w:rFonts w:ascii="Tahoma" w:hAnsi="Tahoma" w:cs="Tahoma"/>
          <w:bCs/>
        </w:rPr>
        <w:t xml:space="preserve"> </w:t>
      </w:r>
      <w:r w:rsidR="00394C54">
        <w:rPr>
          <w:rFonts w:ascii="Tahoma" w:hAnsi="Tahoma" w:cs="Tahoma"/>
          <w:bCs/>
        </w:rPr>
        <w:t xml:space="preserve">          </w:t>
      </w:r>
      <w:r w:rsidR="00B51A2D">
        <w:rPr>
          <w:rFonts w:ascii="Tahoma" w:hAnsi="Tahoma" w:cs="Tahoma"/>
          <w:bCs/>
        </w:rPr>
        <w:t xml:space="preserve"> </w:t>
      </w:r>
      <w:r w:rsidR="0065731C" w:rsidRPr="00B51A2D">
        <w:rPr>
          <w:rFonts w:ascii="Tahoma" w:hAnsi="Tahoma" w:cs="Tahoma"/>
          <w:b/>
          <w:bCs/>
          <w:sz w:val="20"/>
          <w:szCs w:val="20"/>
        </w:rPr>
        <w:t>€ 2.064,00</w:t>
      </w:r>
    </w:p>
    <w:p w14:paraId="69F4DC02" w14:textId="77777777" w:rsidR="00C240C0" w:rsidRPr="005E32F2" w:rsidRDefault="00C240C0" w:rsidP="00AE4CD3">
      <w:pPr>
        <w:pBdr>
          <w:top w:val="single" w:sz="4" w:space="0"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Modesta traslazione </w:t>
      </w:r>
      <w:r w:rsidRPr="005E32F2">
        <w:rPr>
          <w:rFonts w:ascii="Tahoma" w:hAnsi="Tahoma" w:cs="Tahoma"/>
        </w:rPr>
        <w:t>(entro mt.</w:t>
      </w:r>
      <w:r w:rsidR="00E50DCC">
        <w:rPr>
          <w:rFonts w:ascii="Tahoma" w:hAnsi="Tahoma" w:cs="Tahoma"/>
        </w:rPr>
        <w:t xml:space="preserve"> </w:t>
      </w:r>
      <w:r w:rsidRPr="005E32F2">
        <w:rPr>
          <w:rFonts w:ascii="Tahoma" w:hAnsi="Tahoma" w:cs="Tahoma"/>
        </w:rPr>
        <w:t>5) della</w:t>
      </w:r>
      <w:r w:rsidR="00AE4CD3">
        <w:rPr>
          <w:rFonts w:ascii="Tahoma" w:hAnsi="Tahoma" w:cs="Tahoma"/>
        </w:rPr>
        <w:t xml:space="preserve"> </w:t>
      </w:r>
      <w:r w:rsidRPr="005E32F2">
        <w:rPr>
          <w:rFonts w:ascii="Tahoma" w:hAnsi="Tahoma" w:cs="Tahoma"/>
        </w:rPr>
        <w:t>posizione del fabbricato, nell’ambito del lotto di</w:t>
      </w:r>
    </w:p>
    <w:p w14:paraId="71A92DB0" w14:textId="77777777" w:rsidR="00AE4CD3" w:rsidRPr="005E32F2" w:rsidRDefault="00C240C0" w:rsidP="00AE4CD3">
      <w:pPr>
        <w:pBdr>
          <w:top w:val="single" w:sz="4" w:space="0"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rPr>
        <w:t>pertinenza, in difformità dal provvedimento</w:t>
      </w:r>
      <w:r w:rsidR="00AE4CD3">
        <w:rPr>
          <w:rFonts w:ascii="Tahoma" w:hAnsi="Tahoma" w:cs="Tahoma"/>
        </w:rPr>
        <w:t xml:space="preserve"> </w:t>
      </w:r>
      <w:r w:rsidRPr="005E32F2">
        <w:rPr>
          <w:rFonts w:ascii="Tahoma" w:hAnsi="Tahoma" w:cs="Tahoma"/>
        </w:rPr>
        <w:t>abilitativi</w:t>
      </w:r>
      <w:r w:rsidR="00AE4CD3">
        <w:rPr>
          <w:rFonts w:ascii="Tahoma" w:hAnsi="Tahoma" w:cs="Tahoma"/>
        </w:rPr>
        <w:t xml:space="preserve">                 </w:t>
      </w:r>
      <w:r w:rsidR="0082458B">
        <w:rPr>
          <w:rFonts w:ascii="Tahoma" w:hAnsi="Tahoma" w:cs="Tahoma"/>
        </w:rPr>
        <w:t xml:space="preserve">                               </w:t>
      </w:r>
      <w:r w:rsidR="00B51A2D">
        <w:rPr>
          <w:rFonts w:ascii="Tahoma" w:hAnsi="Tahoma" w:cs="Tahoma"/>
        </w:rPr>
        <w:t xml:space="preserve">  </w:t>
      </w:r>
      <w:r w:rsidR="00AE4CD3" w:rsidRPr="00B51A2D">
        <w:rPr>
          <w:rFonts w:ascii="Tahoma" w:hAnsi="Tahoma" w:cs="Tahoma"/>
          <w:b/>
          <w:sz w:val="20"/>
          <w:szCs w:val="20"/>
        </w:rPr>
        <w:t>€ 2</w:t>
      </w:r>
      <w:r w:rsidR="0082458B" w:rsidRPr="00B51A2D">
        <w:rPr>
          <w:rFonts w:ascii="Tahoma" w:hAnsi="Tahoma" w:cs="Tahoma"/>
          <w:b/>
          <w:sz w:val="20"/>
          <w:szCs w:val="20"/>
        </w:rPr>
        <w:t>.064</w:t>
      </w:r>
      <w:r w:rsidR="00AE4CD3" w:rsidRPr="00B51A2D">
        <w:rPr>
          <w:rFonts w:ascii="Tahoma" w:hAnsi="Tahoma" w:cs="Tahoma"/>
          <w:b/>
          <w:sz w:val="20"/>
          <w:szCs w:val="20"/>
        </w:rPr>
        <w:t>,00</w:t>
      </w:r>
    </w:p>
    <w:p w14:paraId="024AA789" w14:textId="77777777" w:rsidR="009B1DE8" w:rsidRDefault="00C240C0" w:rsidP="009B1DE8">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bCs/>
        </w:rPr>
      </w:pPr>
      <w:r w:rsidRPr="005E32F2">
        <w:rPr>
          <w:rFonts w:ascii="Tahoma" w:hAnsi="Tahoma" w:cs="Tahoma"/>
          <w:b/>
          <w:bCs/>
        </w:rPr>
        <w:lastRenderedPageBreak/>
        <w:t>Opere di manutenzione straordinaria</w:t>
      </w:r>
      <w:r w:rsidR="00274C56" w:rsidRPr="00274C56">
        <w:rPr>
          <w:rFonts w:ascii="Tahoma" w:hAnsi="Tahoma" w:cs="Tahoma"/>
          <w:bCs/>
        </w:rPr>
        <w:t xml:space="preserve"> </w:t>
      </w:r>
      <w:r w:rsidR="00274C56" w:rsidRPr="009B1DE8">
        <w:rPr>
          <w:rFonts w:ascii="Tahoma" w:hAnsi="Tahoma" w:cs="Tahoma"/>
          <w:bCs/>
        </w:rPr>
        <w:t>non</w:t>
      </w:r>
      <w:r w:rsidR="00274C56">
        <w:rPr>
          <w:rFonts w:ascii="Tahoma" w:hAnsi="Tahoma" w:cs="Tahoma"/>
          <w:bCs/>
        </w:rPr>
        <w:t xml:space="preserve"> </w:t>
      </w:r>
      <w:r w:rsidR="00274C56" w:rsidRPr="009B1DE8">
        <w:rPr>
          <w:rFonts w:ascii="Tahoma" w:hAnsi="Tahoma" w:cs="Tahoma"/>
          <w:bCs/>
        </w:rPr>
        <w:t>espressamente indicate</w:t>
      </w:r>
      <w:r w:rsidR="006A0DD7">
        <w:rPr>
          <w:rFonts w:ascii="Tahoma" w:hAnsi="Tahoma" w:cs="Tahoma"/>
          <w:bCs/>
        </w:rPr>
        <w:t xml:space="preserve"> ed </w:t>
      </w:r>
      <w:r w:rsidR="006A0DD7" w:rsidRPr="006A0DD7">
        <w:rPr>
          <w:rFonts w:ascii="Tahoma" w:hAnsi="Tahoma" w:cs="Tahoma"/>
          <w:b/>
          <w:bCs/>
        </w:rPr>
        <w:t>interventi sul patrimonio edilizio e paesaggistico ricompresi nell’allegato “A” del D.P.R. n. 31 del 17 febbraio 2017</w:t>
      </w:r>
      <w:r w:rsidR="006A0DD7">
        <w:rPr>
          <w:rFonts w:ascii="Tahoma" w:hAnsi="Tahoma" w:cs="Tahoma"/>
          <w:b/>
          <w:bCs/>
        </w:rPr>
        <w:t xml:space="preserve"> </w:t>
      </w:r>
    </w:p>
    <w:p w14:paraId="0509EA25" w14:textId="63DCD17E" w:rsidR="006A0DD7" w:rsidRDefault="009B1DE8" w:rsidP="00FA3EDE">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b/>
          <w:bCs/>
        </w:rPr>
      </w:pPr>
      <w:r>
        <w:rPr>
          <w:rFonts w:ascii="Tahoma" w:hAnsi="Tahoma" w:cs="Tahoma"/>
          <w:bCs/>
        </w:rPr>
        <w:t xml:space="preserve">                                      </w:t>
      </w:r>
      <w:r w:rsidR="00FA3EDE">
        <w:rPr>
          <w:rFonts w:ascii="Tahoma" w:hAnsi="Tahoma" w:cs="Tahoma"/>
          <w:bCs/>
        </w:rPr>
        <w:t xml:space="preserve">                          </w:t>
      </w:r>
      <w:r w:rsidR="00263D2C">
        <w:rPr>
          <w:rFonts w:ascii="Tahoma" w:hAnsi="Tahoma" w:cs="Tahoma"/>
          <w:bCs/>
        </w:rPr>
        <w:t xml:space="preserve">                     </w:t>
      </w:r>
      <w:r w:rsidR="00A853CB">
        <w:rPr>
          <w:rFonts w:ascii="Tahoma" w:hAnsi="Tahoma" w:cs="Tahoma"/>
          <w:bCs/>
        </w:rPr>
        <w:tab/>
      </w:r>
      <w:r w:rsidR="00A853CB">
        <w:rPr>
          <w:rFonts w:ascii="Tahoma" w:hAnsi="Tahoma" w:cs="Tahoma"/>
          <w:bCs/>
        </w:rPr>
        <w:tab/>
      </w:r>
      <w:r w:rsidR="00A853CB">
        <w:rPr>
          <w:rFonts w:ascii="Tahoma" w:hAnsi="Tahoma" w:cs="Tahoma"/>
          <w:bCs/>
        </w:rPr>
        <w:tab/>
      </w:r>
      <w:r w:rsidR="00A853CB">
        <w:rPr>
          <w:rFonts w:ascii="Tahoma" w:hAnsi="Tahoma" w:cs="Tahoma"/>
          <w:bCs/>
        </w:rPr>
        <w:tab/>
      </w:r>
      <w:r w:rsidR="00394C54">
        <w:rPr>
          <w:rFonts w:ascii="Tahoma" w:hAnsi="Tahoma" w:cs="Tahoma"/>
          <w:bCs/>
        </w:rPr>
        <w:t xml:space="preserve">   </w:t>
      </w:r>
      <w:r w:rsidR="006A0DD7">
        <w:rPr>
          <w:rFonts w:ascii="Tahoma" w:hAnsi="Tahoma" w:cs="Tahoma"/>
          <w:b/>
          <w:sz w:val="20"/>
          <w:szCs w:val="20"/>
        </w:rPr>
        <w:t>€ 516</w:t>
      </w:r>
      <w:r w:rsidRPr="00B51A2D">
        <w:rPr>
          <w:rFonts w:ascii="Tahoma" w:hAnsi="Tahoma" w:cs="Tahoma"/>
          <w:b/>
          <w:sz w:val="20"/>
          <w:szCs w:val="20"/>
        </w:rPr>
        <w:t>,00</w:t>
      </w:r>
      <w:r>
        <w:rPr>
          <w:rFonts w:ascii="Tahoma" w:hAnsi="Tahoma" w:cs="Tahoma"/>
          <w:b/>
          <w:bCs/>
        </w:rPr>
        <w:t xml:space="preserve">  </w:t>
      </w:r>
    </w:p>
    <w:p w14:paraId="686849D5" w14:textId="77777777" w:rsidR="009B1DE8" w:rsidRDefault="009B1DE8" w:rsidP="005E32F2">
      <w:pPr>
        <w:autoSpaceDE w:val="0"/>
        <w:autoSpaceDN w:val="0"/>
        <w:adjustRightInd w:val="0"/>
        <w:spacing w:after="0" w:line="240" w:lineRule="auto"/>
        <w:jc w:val="both"/>
        <w:rPr>
          <w:rFonts w:ascii="Tahoma" w:hAnsi="Tahoma" w:cs="Tahoma"/>
          <w:b/>
          <w:bCs/>
        </w:rPr>
      </w:pPr>
    </w:p>
    <w:p w14:paraId="03E570A7" w14:textId="77777777" w:rsidR="00C240C0" w:rsidRPr="000E3D87" w:rsidRDefault="00C240C0" w:rsidP="005E32F2">
      <w:pPr>
        <w:autoSpaceDE w:val="0"/>
        <w:autoSpaceDN w:val="0"/>
        <w:adjustRightInd w:val="0"/>
        <w:spacing w:after="0" w:line="240" w:lineRule="auto"/>
        <w:jc w:val="both"/>
        <w:rPr>
          <w:rFonts w:ascii="Tahoma" w:hAnsi="Tahoma" w:cs="Tahoma"/>
          <w:b/>
          <w:bCs/>
          <w:sz w:val="24"/>
          <w:szCs w:val="24"/>
        </w:rPr>
      </w:pPr>
      <w:r w:rsidRPr="000E3D87">
        <w:rPr>
          <w:rFonts w:ascii="Tahoma" w:hAnsi="Tahoma" w:cs="Tahoma"/>
          <w:b/>
          <w:bCs/>
          <w:sz w:val="24"/>
          <w:szCs w:val="24"/>
        </w:rPr>
        <w:t>CAPITOLO 3 - DISPOSIZIONI GENERALI</w:t>
      </w:r>
    </w:p>
    <w:p w14:paraId="141F59AA" w14:textId="77777777" w:rsidR="007D6504" w:rsidRPr="005E32F2" w:rsidRDefault="007D6504" w:rsidP="005E32F2">
      <w:pPr>
        <w:autoSpaceDE w:val="0"/>
        <w:autoSpaceDN w:val="0"/>
        <w:adjustRightInd w:val="0"/>
        <w:spacing w:after="0" w:line="240" w:lineRule="auto"/>
        <w:jc w:val="both"/>
        <w:rPr>
          <w:rFonts w:ascii="Tahoma" w:hAnsi="Tahoma" w:cs="Tahoma"/>
          <w:b/>
          <w:bCs/>
        </w:rPr>
      </w:pPr>
    </w:p>
    <w:p w14:paraId="11BF7B91" w14:textId="77777777" w:rsidR="00C240C0" w:rsidRPr="0069510D" w:rsidRDefault="00C240C0" w:rsidP="005E32F2">
      <w:pPr>
        <w:autoSpaceDE w:val="0"/>
        <w:autoSpaceDN w:val="0"/>
        <w:adjustRightInd w:val="0"/>
        <w:spacing w:after="0" w:line="240" w:lineRule="auto"/>
        <w:jc w:val="both"/>
        <w:rPr>
          <w:rFonts w:ascii="Tahoma" w:hAnsi="Tahoma" w:cs="Tahoma"/>
          <w:b/>
        </w:rPr>
      </w:pPr>
      <w:r w:rsidRPr="0069510D">
        <w:rPr>
          <w:rFonts w:ascii="Tahoma" w:hAnsi="Tahoma" w:cs="Tahoma"/>
          <w:b/>
        </w:rPr>
        <w:t>SISTEMAZIONI ESTERNE E IMPIANTI SPORTIVI</w:t>
      </w:r>
    </w:p>
    <w:p w14:paraId="79F434FA" w14:textId="77777777" w:rsidR="00C240C0" w:rsidRPr="005E32F2"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Per le opere eseguite attinenti sostanziali sistemazioni esterne e per impianti sportivi</w:t>
      </w:r>
      <w:r w:rsidR="00AB4637">
        <w:rPr>
          <w:rFonts w:ascii="Tahoma" w:hAnsi="Tahoma" w:cs="Tahoma"/>
        </w:rPr>
        <w:t xml:space="preserve"> </w:t>
      </w:r>
      <w:r w:rsidRPr="005E32F2">
        <w:rPr>
          <w:rFonts w:ascii="Tahoma" w:hAnsi="Tahoma" w:cs="Tahoma"/>
        </w:rPr>
        <w:t>ad uso privato o pubblico (piscine, campi da tennis, ecc.), non essendo applicabili i</w:t>
      </w:r>
      <w:r w:rsidR="00AB4637">
        <w:rPr>
          <w:rFonts w:ascii="Tahoma" w:hAnsi="Tahoma" w:cs="Tahoma"/>
        </w:rPr>
        <w:t xml:space="preserve"> </w:t>
      </w:r>
      <w:r w:rsidRPr="005E32F2">
        <w:rPr>
          <w:rFonts w:ascii="Tahoma" w:hAnsi="Tahoma" w:cs="Tahoma"/>
        </w:rPr>
        <w:t>parametri precedentemente esposti si considera come valore relativo al profitto</w:t>
      </w:r>
      <w:r w:rsidR="00AB4637">
        <w:rPr>
          <w:rFonts w:ascii="Tahoma" w:hAnsi="Tahoma" w:cs="Tahoma"/>
        </w:rPr>
        <w:t xml:space="preserve"> </w:t>
      </w:r>
      <w:r w:rsidRPr="005E32F2">
        <w:rPr>
          <w:rFonts w:ascii="Tahoma" w:hAnsi="Tahoma" w:cs="Tahoma"/>
        </w:rPr>
        <w:t>conseguito, il costo delle opere eseguite, ritenendo che la proprietà consegua perlomeno</w:t>
      </w:r>
      <w:r w:rsidR="00AB4637">
        <w:rPr>
          <w:rFonts w:ascii="Tahoma" w:hAnsi="Tahoma" w:cs="Tahoma"/>
        </w:rPr>
        <w:t xml:space="preserve"> </w:t>
      </w:r>
      <w:r w:rsidRPr="005E32F2">
        <w:rPr>
          <w:rFonts w:ascii="Tahoma" w:hAnsi="Tahoma" w:cs="Tahoma"/>
        </w:rPr>
        <w:t>un incremento di profitto pari al valore di quanto realizzato.</w:t>
      </w:r>
    </w:p>
    <w:p w14:paraId="62A8E5D7" w14:textId="0CC74CBE" w:rsidR="00C240C0" w:rsidRPr="00D32703" w:rsidRDefault="00C240C0" w:rsidP="005E32F2">
      <w:pPr>
        <w:autoSpaceDE w:val="0"/>
        <w:autoSpaceDN w:val="0"/>
        <w:adjustRightInd w:val="0"/>
        <w:spacing w:after="0" w:line="240" w:lineRule="auto"/>
        <w:jc w:val="both"/>
        <w:rPr>
          <w:rFonts w:ascii="Tahoma" w:hAnsi="Tahoma" w:cs="Tahoma"/>
          <w:strike/>
        </w:rPr>
      </w:pPr>
    </w:p>
    <w:p w14:paraId="048653E2" w14:textId="77777777" w:rsidR="0069510D" w:rsidRDefault="0069510D" w:rsidP="005E32F2">
      <w:pPr>
        <w:autoSpaceDE w:val="0"/>
        <w:autoSpaceDN w:val="0"/>
        <w:adjustRightInd w:val="0"/>
        <w:spacing w:after="0" w:line="240" w:lineRule="auto"/>
        <w:jc w:val="both"/>
        <w:rPr>
          <w:rFonts w:ascii="Tahoma" w:hAnsi="Tahoma" w:cs="Tahoma"/>
          <w:b/>
          <w:bCs/>
        </w:rPr>
      </w:pPr>
    </w:p>
    <w:p w14:paraId="304CB25C" w14:textId="77777777" w:rsidR="00C240C0" w:rsidRPr="005E32F2" w:rsidRDefault="00C240C0" w:rsidP="005E32F2">
      <w:pPr>
        <w:autoSpaceDE w:val="0"/>
        <w:autoSpaceDN w:val="0"/>
        <w:adjustRightInd w:val="0"/>
        <w:spacing w:after="0" w:line="240" w:lineRule="auto"/>
        <w:jc w:val="both"/>
        <w:rPr>
          <w:rFonts w:ascii="Tahoma" w:hAnsi="Tahoma" w:cs="Tahoma"/>
          <w:b/>
          <w:bCs/>
        </w:rPr>
      </w:pPr>
      <w:r w:rsidRPr="005E32F2">
        <w:rPr>
          <w:rFonts w:ascii="Tahoma" w:hAnsi="Tahoma" w:cs="Tahoma"/>
          <w:b/>
          <w:bCs/>
        </w:rPr>
        <w:t>RATEIZZAZIONE SANZIONI</w:t>
      </w:r>
    </w:p>
    <w:p w14:paraId="0963422D" w14:textId="405D9209" w:rsidR="00C240C0" w:rsidRPr="005E32F2"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Le sanzioni determinate con i criteri di cui al presente atto,</w:t>
      </w:r>
      <w:r w:rsidR="008744F8">
        <w:rPr>
          <w:rFonts w:ascii="Tahoma" w:hAnsi="Tahoma" w:cs="Tahoma"/>
        </w:rPr>
        <w:t xml:space="preserve"> </w:t>
      </w:r>
      <w:r w:rsidR="008744F8" w:rsidRPr="00A853CB">
        <w:rPr>
          <w:rFonts w:ascii="Tahoma" w:hAnsi="Tahoma" w:cs="Tahoma"/>
        </w:rPr>
        <w:t xml:space="preserve">qualora superino l’importo di € </w:t>
      </w:r>
      <w:r w:rsidR="00523021">
        <w:rPr>
          <w:rFonts w:ascii="Tahoma" w:hAnsi="Tahoma" w:cs="Tahoma"/>
        </w:rPr>
        <w:t>1</w:t>
      </w:r>
      <w:r w:rsidR="008744F8" w:rsidRPr="00A853CB">
        <w:rPr>
          <w:rFonts w:ascii="Tahoma" w:hAnsi="Tahoma" w:cs="Tahoma"/>
        </w:rPr>
        <w:t>0.000,00</w:t>
      </w:r>
      <w:r w:rsidRPr="00A853CB">
        <w:rPr>
          <w:rFonts w:ascii="Tahoma" w:hAnsi="Tahoma" w:cs="Tahoma"/>
        </w:rPr>
        <w:t xml:space="preserve"> </w:t>
      </w:r>
      <w:r w:rsidR="00A853CB">
        <w:rPr>
          <w:rFonts w:ascii="Tahoma" w:hAnsi="Tahoma" w:cs="Tahoma"/>
        </w:rPr>
        <w:t>(eu</w:t>
      </w:r>
      <w:r w:rsidR="00523021">
        <w:rPr>
          <w:rFonts w:ascii="Tahoma" w:hAnsi="Tahoma" w:cs="Tahoma"/>
        </w:rPr>
        <w:t>ro diecimila</w:t>
      </w:r>
      <w:r w:rsidR="00A853CB">
        <w:rPr>
          <w:rFonts w:ascii="Tahoma" w:hAnsi="Tahoma" w:cs="Tahoma"/>
        </w:rPr>
        <w:t xml:space="preserve">/00) </w:t>
      </w:r>
      <w:r w:rsidRPr="005E32F2">
        <w:rPr>
          <w:rFonts w:ascii="Tahoma" w:hAnsi="Tahoma" w:cs="Tahoma"/>
        </w:rPr>
        <w:t>potranno essere corrisposte, su</w:t>
      </w:r>
      <w:r w:rsidR="00AB4637">
        <w:rPr>
          <w:rFonts w:ascii="Tahoma" w:hAnsi="Tahoma" w:cs="Tahoma"/>
        </w:rPr>
        <w:t xml:space="preserve"> </w:t>
      </w:r>
      <w:r w:rsidRPr="005E32F2">
        <w:rPr>
          <w:rFonts w:ascii="Tahoma" w:hAnsi="Tahoma" w:cs="Tahoma"/>
        </w:rPr>
        <w:t>richiesta dell’interessato, in non più di quattro rate semestrali. La somma rateizzata dovrà essere garantita da idonea fidejussione/polizza</w:t>
      </w:r>
      <w:r w:rsidR="00AB4637">
        <w:rPr>
          <w:rFonts w:ascii="Tahoma" w:hAnsi="Tahoma" w:cs="Tahoma"/>
        </w:rPr>
        <w:t xml:space="preserve"> </w:t>
      </w:r>
      <w:r w:rsidRPr="005E32F2">
        <w:rPr>
          <w:rFonts w:ascii="Tahoma" w:hAnsi="Tahoma" w:cs="Tahoma"/>
        </w:rPr>
        <w:t>fidejussoria valida fino a disdetta scritta da parte del Comune.</w:t>
      </w:r>
    </w:p>
    <w:p w14:paraId="3FEE6827" w14:textId="77777777" w:rsidR="0069510D" w:rsidRDefault="0069510D" w:rsidP="005E32F2">
      <w:pPr>
        <w:autoSpaceDE w:val="0"/>
        <w:autoSpaceDN w:val="0"/>
        <w:adjustRightInd w:val="0"/>
        <w:spacing w:after="0" w:line="240" w:lineRule="auto"/>
        <w:jc w:val="both"/>
        <w:rPr>
          <w:rFonts w:ascii="Tahoma" w:hAnsi="Tahoma" w:cs="Tahoma"/>
          <w:b/>
          <w:bCs/>
        </w:rPr>
      </w:pPr>
    </w:p>
    <w:p w14:paraId="381E75A9" w14:textId="438D0E73" w:rsidR="00C240C0" w:rsidRPr="00A853CB" w:rsidRDefault="00C240C0" w:rsidP="005E32F2">
      <w:pPr>
        <w:autoSpaceDE w:val="0"/>
        <w:autoSpaceDN w:val="0"/>
        <w:adjustRightInd w:val="0"/>
        <w:spacing w:after="0" w:line="240" w:lineRule="auto"/>
        <w:jc w:val="both"/>
        <w:rPr>
          <w:rFonts w:ascii="Tahoma" w:hAnsi="Tahoma" w:cs="Tahoma"/>
          <w:b/>
          <w:bCs/>
        </w:rPr>
      </w:pPr>
      <w:r w:rsidRPr="00A853CB">
        <w:rPr>
          <w:rFonts w:ascii="Tahoma" w:hAnsi="Tahoma" w:cs="Tahoma"/>
          <w:b/>
          <w:bCs/>
        </w:rPr>
        <w:t>VARIE</w:t>
      </w:r>
    </w:p>
    <w:p w14:paraId="0394B7E7" w14:textId="77777777" w:rsidR="00800AFD" w:rsidRPr="00A853CB" w:rsidRDefault="00C240C0" w:rsidP="00AB4637">
      <w:pPr>
        <w:autoSpaceDE w:val="0"/>
        <w:autoSpaceDN w:val="0"/>
        <w:adjustRightInd w:val="0"/>
        <w:spacing w:after="0" w:line="240" w:lineRule="auto"/>
        <w:jc w:val="both"/>
        <w:rPr>
          <w:rFonts w:ascii="Tahoma" w:hAnsi="Tahoma" w:cs="Tahoma"/>
        </w:rPr>
      </w:pPr>
      <w:r w:rsidRPr="00A853CB">
        <w:rPr>
          <w:rFonts w:ascii="Tahoma" w:hAnsi="Tahoma" w:cs="Tahoma"/>
        </w:rPr>
        <w:t xml:space="preserve">Per i casi non riconducibili alla presente disciplina si provvederà al </w:t>
      </w:r>
      <w:r w:rsidR="0063208C" w:rsidRPr="00A853CB">
        <w:rPr>
          <w:rFonts w:ascii="Tahoma" w:hAnsi="Tahoma" w:cs="Tahoma"/>
        </w:rPr>
        <w:t>sanziona</w:t>
      </w:r>
      <w:r w:rsidR="00AB4637" w:rsidRPr="00A853CB">
        <w:rPr>
          <w:rFonts w:ascii="Tahoma" w:hAnsi="Tahoma" w:cs="Tahoma"/>
        </w:rPr>
        <w:t xml:space="preserve">mento </w:t>
      </w:r>
      <w:r w:rsidRPr="00A853CB">
        <w:rPr>
          <w:rFonts w:ascii="Tahoma" w:hAnsi="Tahoma" w:cs="Tahoma"/>
        </w:rPr>
        <w:t>previsto dall’art. 167 del D.</w:t>
      </w:r>
      <w:r w:rsidR="003310ED" w:rsidRPr="00A853CB">
        <w:rPr>
          <w:rFonts w:ascii="Tahoma" w:hAnsi="Tahoma" w:cs="Tahoma"/>
        </w:rPr>
        <w:t xml:space="preserve"> </w:t>
      </w:r>
      <w:r w:rsidRPr="00A853CB">
        <w:rPr>
          <w:rFonts w:ascii="Tahoma" w:hAnsi="Tahoma" w:cs="Tahoma"/>
        </w:rPr>
        <w:t>Lgs.</w:t>
      </w:r>
      <w:r w:rsidR="0063208C" w:rsidRPr="00A853CB">
        <w:rPr>
          <w:rFonts w:ascii="Tahoma" w:hAnsi="Tahoma" w:cs="Tahoma"/>
        </w:rPr>
        <w:t xml:space="preserve"> </w:t>
      </w:r>
      <w:r w:rsidRPr="00A853CB">
        <w:rPr>
          <w:rFonts w:ascii="Tahoma" w:hAnsi="Tahoma" w:cs="Tahoma"/>
        </w:rPr>
        <w:t>42/2004 applicando modalità che saranno valutate di volta</w:t>
      </w:r>
      <w:r w:rsidR="00AB4637" w:rsidRPr="00A853CB">
        <w:rPr>
          <w:rFonts w:ascii="Tahoma" w:hAnsi="Tahoma" w:cs="Tahoma"/>
        </w:rPr>
        <w:t xml:space="preserve"> </w:t>
      </w:r>
      <w:r w:rsidRPr="00A853CB">
        <w:rPr>
          <w:rFonts w:ascii="Tahoma" w:hAnsi="Tahoma" w:cs="Tahoma"/>
        </w:rPr>
        <w:t>in volta.</w:t>
      </w:r>
    </w:p>
    <w:sectPr w:rsidR="00800AFD" w:rsidRPr="00A853CB" w:rsidSect="00800AFD">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24070" w14:textId="77777777" w:rsidR="00F74779" w:rsidRDefault="00F74779" w:rsidP="007659F9">
      <w:pPr>
        <w:spacing w:after="0" w:line="240" w:lineRule="auto"/>
      </w:pPr>
      <w:r>
        <w:separator/>
      </w:r>
    </w:p>
  </w:endnote>
  <w:endnote w:type="continuationSeparator" w:id="0">
    <w:p w14:paraId="500749E4" w14:textId="77777777" w:rsidR="00F74779" w:rsidRDefault="00F74779" w:rsidP="00765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9724"/>
      <w:docPartObj>
        <w:docPartGallery w:val="Page Numbers (Bottom of Page)"/>
        <w:docPartUnique/>
      </w:docPartObj>
    </w:sdtPr>
    <w:sdtEndPr/>
    <w:sdtContent>
      <w:p w14:paraId="24A0E916" w14:textId="77777777" w:rsidR="007659F9" w:rsidRDefault="00B8092C">
        <w:pPr>
          <w:pStyle w:val="Pidipagina"/>
          <w:jc w:val="right"/>
        </w:pPr>
        <w:r>
          <w:fldChar w:fldCharType="begin"/>
        </w:r>
        <w:r>
          <w:instrText xml:space="preserve"> PAGE   \* MERGEFORMAT </w:instrText>
        </w:r>
        <w:r>
          <w:fldChar w:fldCharType="separate"/>
        </w:r>
        <w:r w:rsidR="006A0DD7">
          <w:rPr>
            <w:noProof/>
          </w:rPr>
          <w:t>12</w:t>
        </w:r>
        <w:r>
          <w:rPr>
            <w:noProof/>
          </w:rPr>
          <w:fldChar w:fldCharType="end"/>
        </w:r>
      </w:p>
    </w:sdtContent>
  </w:sdt>
  <w:p w14:paraId="4C1ABB8C" w14:textId="77777777" w:rsidR="007659F9" w:rsidRDefault="007659F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301E1" w14:textId="77777777" w:rsidR="00F74779" w:rsidRDefault="00F74779" w:rsidP="007659F9">
      <w:pPr>
        <w:spacing w:after="0" w:line="240" w:lineRule="auto"/>
      </w:pPr>
      <w:r>
        <w:separator/>
      </w:r>
    </w:p>
  </w:footnote>
  <w:footnote w:type="continuationSeparator" w:id="0">
    <w:p w14:paraId="3B62F806" w14:textId="77777777" w:rsidR="00F74779" w:rsidRDefault="00F74779" w:rsidP="007659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02E44"/>
    <w:multiLevelType w:val="hybridMultilevel"/>
    <w:tmpl w:val="C94E4C04"/>
    <w:lvl w:ilvl="0" w:tplc="4F3C37E6">
      <w:numFmt w:val="bullet"/>
      <w:lvlText w:val="-"/>
      <w:lvlJc w:val="left"/>
      <w:pPr>
        <w:ind w:left="720" w:hanging="360"/>
      </w:pPr>
      <w:rPr>
        <w:rFonts w:ascii="Tahoma" w:eastAsiaTheme="minorHAns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0194151"/>
    <w:multiLevelType w:val="hybridMultilevel"/>
    <w:tmpl w:val="18E0A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59160722">
    <w:abstractNumId w:val="1"/>
  </w:num>
  <w:num w:numId="2" w16cid:durableId="1229147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0C0"/>
    <w:rsid w:val="00000D06"/>
    <w:rsid w:val="00012A54"/>
    <w:rsid w:val="000163D7"/>
    <w:rsid w:val="00026ABD"/>
    <w:rsid w:val="00033294"/>
    <w:rsid w:val="00040203"/>
    <w:rsid w:val="0004222A"/>
    <w:rsid w:val="00043759"/>
    <w:rsid w:val="000623BB"/>
    <w:rsid w:val="00065DAC"/>
    <w:rsid w:val="00066D89"/>
    <w:rsid w:val="00075199"/>
    <w:rsid w:val="00077855"/>
    <w:rsid w:val="000818CD"/>
    <w:rsid w:val="000845EA"/>
    <w:rsid w:val="00085BAE"/>
    <w:rsid w:val="00093C11"/>
    <w:rsid w:val="000A7A26"/>
    <w:rsid w:val="000C3FAF"/>
    <w:rsid w:val="000C5542"/>
    <w:rsid w:val="000D49C3"/>
    <w:rsid w:val="000E0656"/>
    <w:rsid w:val="000E1DFA"/>
    <w:rsid w:val="000E3D87"/>
    <w:rsid w:val="000E6EC0"/>
    <w:rsid w:val="00101771"/>
    <w:rsid w:val="001024C8"/>
    <w:rsid w:val="00102BA4"/>
    <w:rsid w:val="00114C67"/>
    <w:rsid w:val="00116B35"/>
    <w:rsid w:val="00116C0E"/>
    <w:rsid w:val="001225BB"/>
    <w:rsid w:val="00127A82"/>
    <w:rsid w:val="00147073"/>
    <w:rsid w:val="00156D8B"/>
    <w:rsid w:val="00157927"/>
    <w:rsid w:val="00160553"/>
    <w:rsid w:val="001649DE"/>
    <w:rsid w:val="00175B0C"/>
    <w:rsid w:val="0017699F"/>
    <w:rsid w:val="0019196F"/>
    <w:rsid w:val="00195B3B"/>
    <w:rsid w:val="001B10DC"/>
    <w:rsid w:val="001B1872"/>
    <w:rsid w:val="001B1B21"/>
    <w:rsid w:val="001B490F"/>
    <w:rsid w:val="001B7C97"/>
    <w:rsid w:val="001C00C4"/>
    <w:rsid w:val="001C01CA"/>
    <w:rsid w:val="001C209A"/>
    <w:rsid w:val="001D1074"/>
    <w:rsid w:val="001D614D"/>
    <w:rsid w:val="001D7015"/>
    <w:rsid w:val="001E54D1"/>
    <w:rsid w:val="001E7761"/>
    <w:rsid w:val="001F6CD8"/>
    <w:rsid w:val="001F6ED4"/>
    <w:rsid w:val="001F759B"/>
    <w:rsid w:val="00200363"/>
    <w:rsid w:val="00200A17"/>
    <w:rsid w:val="002026DB"/>
    <w:rsid w:val="0021423C"/>
    <w:rsid w:val="002259B9"/>
    <w:rsid w:val="002378B7"/>
    <w:rsid w:val="0025047E"/>
    <w:rsid w:val="00261D17"/>
    <w:rsid w:val="0026236A"/>
    <w:rsid w:val="00263D2C"/>
    <w:rsid w:val="00274C56"/>
    <w:rsid w:val="00283AA9"/>
    <w:rsid w:val="0028676D"/>
    <w:rsid w:val="002A46E1"/>
    <w:rsid w:val="002B1F81"/>
    <w:rsid w:val="002C0356"/>
    <w:rsid w:val="002C227A"/>
    <w:rsid w:val="002C3197"/>
    <w:rsid w:val="002C54AD"/>
    <w:rsid w:val="002C6367"/>
    <w:rsid w:val="002D055E"/>
    <w:rsid w:val="002D5F0B"/>
    <w:rsid w:val="002D643A"/>
    <w:rsid w:val="002E56B4"/>
    <w:rsid w:val="002E770A"/>
    <w:rsid w:val="002F4BFA"/>
    <w:rsid w:val="00306B9B"/>
    <w:rsid w:val="00312774"/>
    <w:rsid w:val="00314327"/>
    <w:rsid w:val="0032306C"/>
    <w:rsid w:val="00326AA3"/>
    <w:rsid w:val="003310ED"/>
    <w:rsid w:val="0033734D"/>
    <w:rsid w:val="0035207C"/>
    <w:rsid w:val="00353653"/>
    <w:rsid w:val="00353C17"/>
    <w:rsid w:val="00360180"/>
    <w:rsid w:val="003609D0"/>
    <w:rsid w:val="00362B93"/>
    <w:rsid w:val="00374B47"/>
    <w:rsid w:val="00376218"/>
    <w:rsid w:val="00384B38"/>
    <w:rsid w:val="0038593C"/>
    <w:rsid w:val="003879AE"/>
    <w:rsid w:val="00392E44"/>
    <w:rsid w:val="00393CCD"/>
    <w:rsid w:val="00394C54"/>
    <w:rsid w:val="00395804"/>
    <w:rsid w:val="003C5B86"/>
    <w:rsid w:val="003C5F38"/>
    <w:rsid w:val="003D6F5B"/>
    <w:rsid w:val="003D7FC0"/>
    <w:rsid w:val="003E41B5"/>
    <w:rsid w:val="003F29F0"/>
    <w:rsid w:val="00404063"/>
    <w:rsid w:val="00425F58"/>
    <w:rsid w:val="004350AF"/>
    <w:rsid w:val="004354A7"/>
    <w:rsid w:val="004374E0"/>
    <w:rsid w:val="004409F1"/>
    <w:rsid w:val="00445DEE"/>
    <w:rsid w:val="004545A6"/>
    <w:rsid w:val="00466B99"/>
    <w:rsid w:val="004706AA"/>
    <w:rsid w:val="0047218C"/>
    <w:rsid w:val="00474EAF"/>
    <w:rsid w:val="00485E2B"/>
    <w:rsid w:val="0048667D"/>
    <w:rsid w:val="004A1BA2"/>
    <w:rsid w:val="004C47C4"/>
    <w:rsid w:val="004D11EA"/>
    <w:rsid w:val="004D20DF"/>
    <w:rsid w:val="004F0BE7"/>
    <w:rsid w:val="00502D42"/>
    <w:rsid w:val="00504A08"/>
    <w:rsid w:val="0050632E"/>
    <w:rsid w:val="00523021"/>
    <w:rsid w:val="00524D50"/>
    <w:rsid w:val="00525449"/>
    <w:rsid w:val="005267D4"/>
    <w:rsid w:val="00560AD2"/>
    <w:rsid w:val="00584111"/>
    <w:rsid w:val="00587527"/>
    <w:rsid w:val="00597F78"/>
    <w:rsid w:val="005A1377"/>
    <w:rsid w:val="005A2032"/>
    <w:rsid w:val="005B4410"/>
    <w:rsid w:val="005C6DF5"/>
    <w:rsid w:val="005D5F98"/>
    <w:rsid w:val="005E042C"/>
    <w:rsid w:val="005E0EB9"/>
    <w:rsid w:val="005E2113"/>
    <w:rsid w:val="005E32F2"/>
    <w:rsid w:val="005E480E"/>
    <w:rsid w:val="005F29B6"/>
    <w:rsid w:val="005F6140"/>
    <w:rsid w:val="006019DE"/>
    <w:rsid w:val="00621559"/>
    <w:rsid w:val="0063208C"/>
    <w:rsid w:val="00636121"/>
    <w:rsid w:val="00643D3A"/>
    <w:rsid w:val="006527A2"/>
    <w:rsid w:val="0065731C"/>
    <w:rsid w:val="00657D31"/>
    <w:rsid w:val="006724EA"/>
    <w:rsid w:val="006731AA"/>
    <w:rsid w:val="00684039"/>
    <w:rsid w:val="00686B42"/>
    <w:rsid w:val="00690CED"/>
    <w:rsid w:val="00694226"/>
    <w:rsid w:val="0069510D"/>
    <w:rsid w:val="006A0DD7"/>
    <w:rsid w:val="006A10FF"/>
    <w:rsid w:val="006B6EC3"/>
    <w:rsid w:val="006C4D6A"/>
    <w:rsid w:val="006E53F8"/>
    <w:rsid w:val="006F7ABE"/>
    <w:rsid w:val="00717AF7"/>
    <w:rsid w:val="00722D0B"/>
    <w:rsid w:val="0072547D"/>
    <w:rsid w:val="0072718B"/>
    <w:rsid w:val="00731AE7"/>
    <w:rsid w:val="00742AC1"/>
    <w:rsid w:val="007659F9"/>
    <w:rsid w:val="00767273"/>
    <w:rsid w:val="00767DF1"/>
    <w:rsid w:val="00773114"/>
    <w:rsid w:val="007749C6"/>
    <w:rsid w:val="00791C06"/>
    <w:rsid w:val="007970AD"/>
    <w:rsid w:val="007A7A59"/>
    <w:rsid w:val="007B4578"/>
    <w:rsid w:val="007B7E0F"/>
    <w:rsid w:val="007C1BBA"/>
    <w:rsid w:val="007C2FDA"/>
    <w:rsid w:val="007C70C2"/>
    <w:rsid w:val="007C728C"/>
    <w:rsid w:val="007D2F06"/>
    <w:rsid w:val="007D6504"/>
    <w:rsid w:val="007E6985"/>
    <w:rsid w:val="00800AFD"/>
    <w:rsid w:val="008175FC"/>
    <w:rsid w:val="00817EB8"/>
    <w:rsid w:val="0082458B"/>
    <w:rsid w:val="00851098"/>
    <w:rsid w:val="00854A72"/>
    <w:rsid w:val="00873D62"/>
    <w:rsid w:val="008744F8"/>
    <w:rsid w:val="00883951"/>
    <w:rsid w:val="008B2861"/>
    <w:rsid w:val="008D0CC2"/>
    <w:rsid w:val="008D0F90"/>
    <w:rsid w:val="008D2160"/>
    <w:rsid w:val="008E0364"/>
    <w:rsid w:val="008E4FED"/>
    <w:rsid w:val="008F366D"/>
    <w:rsid w:val="008F5972"/>
    <w:rsid w:val="008F663D"/>
    <w:rsid w:val="009043A7"/>
    <w:rsid w:val="00942D6D"/>
    <w:rsid w:val="009653FA"/>
    <w:rsid w:val="0096786A"/>
    <w:rsid w:val="009770C9"/>
    <w:rsid w:val="00977C19"/>
    <w:rsid w:val="00983417"/>
    <w:rsid w:val="00984903"/>
    <w:rsid w:val="00986BB5"/>
    <w:rsid w:val="009921E3"/>
    <w:rsid w:val="009A0584"/>
    <w:rsid w:val="009A123D"/>
    <w:rsid w:val="009B029F"/>
    <w:rsid w:val="009B1DE8"/>
    <w:rsid w:val="009D4A1C"/>
    <w:rsid w:val="009E0415"/>
    <w:rsid w:val="009E43B3"/>
    <w:rsid w:val="009F0166"/>
    <w:rsid w:val="009F0FE2"/>
    <w:rsid w:val="00A00510"/>
    <w:rsid w:val="00A07C0F"/>
    <w:rsid w:val="00A136D7"/>
    <w:rsid w:val="00A26A37"/>
    <w:rsid w:val="00A66084"/>
    <w:rsid w:val="00A66EE4"/>
    <w:rsid w:val="00A80F86"/>
    <w:rsid w:val="00A815FF"/>
    <w:rsid w:val="00A853CB"/>
    <w:rsid w:val="00A86753"/>
    <w:rsid w:val="00A87E06"/>
    <w:rsid w:val="00A950F6"/>
    <w:rsid w:val="00AA6273"/>
    <w:rsid w:val="00AB111C"/>
    <w:rsid w:val="00AB33F8"/>
    <w:rsid w:val="00AB4637"/>
    <w:rsid w:val="00AB7BB6"/>
    <w:rsid w:val="00AE4CD3"/>
    <w:rsid w:val="00AF0C49"/>
    <w:rsid w:val="00AF0DC8"/>
    <w:rsid w:val="00AF29EA"/>
    <w:rsid w:val="00B05566"/>
    <w:rsid w:val="00B2648B"/>
    <w:rsid w:val="00B35B93"/>
    <w:rsid w:val="00B505A9"/>
    <w:rsid w:val="00B508ED"/>
    <w:rsid w:val="00B51A2D"/>
    <w:rsid w:val="00B65FBB"/>
    <w:rsid w:val="00B8092C"/>
    <w:rsid w:val="00B83174"/>
    <w:rsid w:val="00B84975"/>
    <w:rsid w:val="00B92E63"/>
    <w:rsid w:val="00BB7A60"/>
    <w:rsid w:val="00BC26B2"/>
    <w:rsid w:val="00BC4026"/>
    <w:rsid w:val="00BD5C43"/>
    <w:rsid w:val="00BD5E05"/>
    <w:rsid w:val="00BD6656"/>
    <w:rsid w:val="00BE283E"/>
    <w:rsid w:val="00C00CF3"/>
    <w:rsid w:val="00C1276B"/>
    <w:rsid w:val="00C12C5A"/>
    <w:rsid w:val="00C240C0"/>
    <w:rsid w:val="00C3136F"/>
    <w:rsid w:val="00C3686F"/>
    <w:rsid w:val="00C369DA"/>
    <w:rsid w:val="00C37D47"/>
    <w:rsid w:val="00C429FF"/>
    <w:rsid w:val="00C439B0"/>
    <w:rsid w:val="00C45636"/>
    <w:rsid w:val="00C52EB1"/>
    <w:rsid w:val="00C54378"/>
    <w:rsid w:val="00C57B62"/>
    <w:rsid w:val="00C63910"/>
    <w:rsid w:val="00C67078"/>
    <w:rsid w:val="00C73B16"/>
    <w:rsid w:val="00C843D1"/>
    <w:rsid w:val="00C86423"/>
    <w:rsid w:val="00C92270"/>
    <w:rsid w:val="00C96CEC"/>
    <w:rsid w:val="00CA6C57"/>
    <w:rsid w:val="00CB046B"/>
    <w:rsid w:val="00CB1B51"/>
    <w:rsid w:val="00CC5F50"/>
    <w:rsid w:val="00CD2CF7"/>
    <w:rsid w:val="00CD5522"/>
    <w:rsid w:val="00CE74E9"/>
    <w:rsid w:val="00CF14B1"/>
    <w:rsid w:val="00CF537A"/>
    <w:rsid w:val="00D015C6"/>
    <w:rsid w:val="00D03DDE"/>
    <w:rsid w:val="00D162C7"/>
    <w:rsid w:val="00D26576"/>
    <w:rsid w:val="00D2680E"/>
    <w:rsid w:val="00D27D0D"/>
    <w:rsid w:val="00D32703"/>
    <w:rsid w:val="00D36654"/>
    <w:rsid w:val="00D77553"/>
    <w:rsid w:val="00D85BBB"/>
    <w:rsid w:val="00D86DA0"/>
    <w:rsid w:val="00D92083"/>
    <w:rsid w:val="00D929FB"/>
    <w:rsid w:val="00DA1EA8"/>
    <w:rsid w:val="00DA64C5"/>
    <w:rsid w:val="00DC6C78"/>
    <w:rsid w:val="00DD4737"/>
    <w:rsid w:val="00DD4E1E"/>
    <w:rsid w:val="00DE1452"/>
    <w:rsid w:val="00DF42C5"/>
    <w:rsid w:val="00DF4349"/>
    <w:rsid w:val="00E15CDD"/>
    <w:rsid w:val="00E222BA"/>
    <w:rsid w:val="00E3141D"/>
    <w:rsid w:val="00E33C07"/>
    <w:rsid w:val="00E41D5C"/>
    <w:rsid w:val="00E4433F"/>
    <w:rsid w:val="00E50DCC"/>
    <w:rsid w:val="00E51F44"/>
    <w:rsid w:val="00E54146"/>
    <w:rsid w:val="00E573E2"/>
    <w:rsid w:val="00E72EF2"/>
    <w:rsid w:val="00E7653C"/>
    <w:rsid w:val="00E9092D"/>
    <w:rsid w:val="00EB0820"/>
    <w:rsid w:val="00ED3858"/>
    <w:rsid w:val="00EF6BC4"/>
    <w:rsid w:val="00EF7042"/>
    <w:rsid w:val="00EF7B6F"/>
    <w:rsid w:val="00F00D18"/>
    <w:rsid w:val="00F01816"/>
    <w:rsid w:val="00F0503F"/>
    <w:rsid w:val="00F105BF"/>
    <w:rsid w:val="00F15575"/>
    <w:rsid w:val="00F159EB"/>
    <w:rsid w:val="00F1741C"/>
    <w:rsid w:val="00F21A06"/>
    <w:rsid w:val="00F22AEE"/>
    <w:rsid w:val="00F23E9D"/>
    <w:rsid w:val="00F268A2"/>
    <w:rsid w:val="00F331D1"/>
    <w:rsid w:val="00F36848"/>
    <w:rsid w:val="00F36934"/>
    <w:rsid w:val="00F42977"/>
    <w:rsid w:val="00F42E0E"/>
    <w:rsid w:val="00F51344"/>
    <w:rsid w:val="00F669AC"/>
    <w:rsid w:val="00F678AB"/>
    <w:rsid w:val="00F74779"/>
    <w:rsid w:val="00F749F3"/>
    <w:rsid w:val="00F76AEC"/>
    <w:rsid w:val="00F854B6"/>
    <w:rsid w:val="00FA3EDE"/>
    <w:rsid w:val="00FA5029"/>
    <w:rsid w:val="00FA5570"/>
    <w:rsid w:val="00FB6A1D"/>
    <w:rsid w:val="00FC0551"/>
    <w:rsid w:val="00FC6A9A"/>
    <w:rsid w:val="00FD04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3FA50"/>
  <w15:docId w15:val="{C5641EF2-6A25-48CD-9A38-4AD6BAC78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00AF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C0356"/>
    <w:pPr>
      <w:ind w:left="720"/>
      <w:contextualSpacing/>
    </w:pPr>
  </w:style>
  <w:style w:type="paragraph" w:styleId="NormaleWeb">
    <w:name w:val="Normal (Web)"/>
    <w:basedOn w:val="Normale"/>
    <w:uiPriority w:val="99"/>
    <w:semiHidden/>
    <w:unhideWhenUsed/>
    <w:rsid w:val="00A136D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A136D7"/>
  </w:style>
  <w:style w:type="table" w:styleId="Grigliatabella">
    <w:name w:val="Table Grid"/>
    <w:basedOn w:val="Tabellanormale"/>
    <w:uiPriority w:val="59"/>
    <w:rsid w:val="00EF7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semiHidden/>
    <w:unhideWhenUsed/>
    <w:rsid w:val="007659F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659F9"/>
  </w:style>
  <w:style w:type="paragraph" w:styleId="Pidipagina">
    <w:name w:val="footer"/>
    <w:basedOn w:val="Normale"/>
    <w:link w:val="PidipaginaCarattere"/>
    <w:uiPriority w:val="99"/>
    <w:unhideWhenUsed/>
    <w:rsid w:val="007659F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65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82895">
      <w:bodyDiv w:val="1"/>
      <w:marLeft w:val="0"/>
      <w:marRight w:val="0"/>
      <w:marTop w:val="0"/>
      <w:marBottom w:val="0"/>
      <w:divBdr>
        <w:top w:val="none" w:sz="0" w:space="0" w:color="auto"/>
        <w:left w:val="none" w:sz="0" w:space="0" w:color="auto"/>
        <w:bottom w:val="none" w:sz="0" w:space="0" w:color="auto"/>
        <w:right w:val="none" w:sz="0" w:space="0" w:color="auto"/>
      </w:divBdr>
    </w:div>
    <w:div w:id="178502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AC1A81-27FE-4C83-BDF4-585F3FC37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1179</TotalTime>
  <Pages>9</Pages>
  <Words>3705</Words>
  <Characters>21120</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TODELLA</dc:creator>
  <cp:keywords/>
  <dc:description/>
  <cp:lastModifiedBy>Massimiliano Testi</cp:lastModifiedBy>
  <cp:revision>18</cp:revision>
  <cp:lastPrinted>2025-11-10T09:09:00Z</cp:lastPrinted>
  <dcterms:created xsi:type="dcterms:W3CDTF">2025-11-11T09:39:00Z</dcterms:created>
  <dcterms:modified xsi:type="dcterms:W3CDTF">2025-11-26T15:30:00Z</dcterms:modified>
</cp:coreProperties>
</file>