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291" w:rsidRDefault="00320249" w:rsidP="001B6291">
      <w:pPr>
        <w:rPr>
          <w:sz w:val="28"/>
          <w:szCs w:val="28"/>
        </w:rPr>
      </w:pPr>
      <w:r w:rsidRPr="00320249">
        <w:rPr>
          <w:noProof/>
        </w:rPr>
        <w:drawing>
          <wp:inline distT="0" distB="0" distL="0" distR="0">
            <wp:extent cx="1236980" cy="100006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648" cy="114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249" w:rsidRPr="001B6291" w:rsidRDefault="00320249" w:rsidP="00320249">
      <w:pPr>
        <w:jc w:val="center"/>
        <w:rPr>
          <w:sz w:val="28"/>
          <w:szCs w:val="28"/>
        </w:rPr>
      </w:pPr>
      <w:r w:rsidRPr="001B6291">
        <w:rPr>
          <w:sz w:val="28"/>
          <w:szCs w:val="28"/>
        </w:rPr>
        <w:t>FORMAZIONE E AGGIORNAMENTO PROFESSIONALE CONTINUO PER ARCHITETTI</w:t>
      </w:r>
    </w:p>
    <w:p w:rsidR="00320249" w:rsidRPr="001B6A8C" w:rsidRDefault="00320249" w:rsidP="00320249">
      <w:pPr>
        <w:jc w:val="center"/>
        <w:rPr>
          <w:sz w:val="28"/>
          <w:szCs w:val="28"/>
          <w:lang w:val="en-US"/>
        </w:rPr>
      </w:pPr>
      <w:r w:rsidRPr="001B6A8C">
        <w:rPr>
          <w:sz w:val="28"/>
          <w:szCs w:val="28"/>
          <w:lang w:val="en-US"/>
        </w:rPr>
        <w:t xml:space="preserve">(D.P.R. 7 </w:t>
      </w:r>
      <w:proofErr w:type="spellStart"/>
      <w:r w:rsidRPr="001B6A8C">
        <w:rPr>
          <w:sz w:val="28"/>
          <w:szCs w:val="28"/>
          <w:lang w:val="en-US"/>
        </w:rPr>
        <w:t>agosto</w:t>
      </w:r>
      <w:proofErr w:type="spellEnd"/>
      <w:r w:rsidRPr="001B6A8C">
        <w:rPr>
          <w:sz w:val="28"/>
          <w:szCs w:val="28"/>
          <w:lang w:val="en-US"/>
        </w:rPr>
        <w:t xml:space="preserve"> 2012, n. 137)</w:t>
      </w:r>
    </w:p>
    <w:p w:rsidR="00320249" w:rsidRPr="001B6291" w:rsidRDefault="00320249" w:rsidP="00320249">
      <w:pPr>
        <w:jc w:val="center"/>
        <w:rPr>
          <w:b/>
          <w:sz w:val="28"/>
          <w:szCs w:val="28"/>
        </w:rPr>
      </w:pPr>
      <w:r w:rsidRPr="001B6291">
        <w:rPr>
          <w:b/>
          <w:sz w:val="28"/>
          <w:szCs w:val="28"/>
        </w:rPr>
        <w:t>PROTOCOLLO DI CONVENZIONE E COOPERAZIONE</w:t>
      </w:r>
    </w:p>
    <w:p w:rsidR="00320249" w:rsidRPr="001B6291" w:rsidRDefault="00320249" w:rsidP="00320249">
      <w:pPr>
        <w:jc w:val="center"/>
        <w:rPr>
          <w:sz w:val="28"/>
          <w:szCs w:val="28"/>
        </w:rPr>
      </w:pPr>
      <w:r w:rsidRPr="001B6291">
        <w:rPr>
          <w:sz w:val="28"/>
          <w:szCs w:val="28"/>
        </w:rPr>
        <w:t>tra:</w:t>
      </w:r>
    </w:p>
    <w:p w:rsidR="00320249" w:rsidRPr="001B6291" w:rsidRDefault="00320249" w:rsidP="00320249">
      <w:pPr>
        <w:jc w:val="both"/>
        <w:rPr>
          <w:sz w:val="28"/>
          <w:szCs w:val="28"/>
        </w:rPr>
      </w:pPr>
      <w:r w:rsidRPr="001B6291">
        <w:rPr>
          <w:sz w:val="28"/>
          <w:szCs w:val="28"/>
        </w:rPr>
        <w:t>Ordine degli Architetti PPC Livorno con sede in Livorno, Largo del Duomo 15 e codice fiscale 92014260498, nella persona dell'arch. Daniele Menichini in qualità di Presidente/Legale rappresentante, nato ad Engelberg (Svizzera) il 18 gennaio 1968 e codice fiscale MNC DNL 68A18 Z133T.</w:t>
      </w:r>
    </w:p>
    <w:p w:rsidR="00320249" w:rsidRPr="001B6291" w:rsidRDefault="00320249" w:rsidP="00320249">
      <w:pPr>
        <w:jc w:val="center"/>
        <w:rPr>
          <w:sz w:val="28"/>
          <w:szCs w:val="28"/>
        </w:rPr>
      </w:pPr>
      <w:r w:rsidRPr="001B6291">
        <w:rPr>
          <w:sz w:val="28"/>
          <w:szCs w:val="28"/>
        </w:rPr>
        <w:t>e:</w:t>
      </w:r>
    </w:p>
    <w:p w:rsidR="00320249" w:rsidRPr="001B6291" w:rsidRDefault="00320249" w:rsidP="00320249">
      <w:pPr>
        <w:jc w:val="both"/>
        <w:rPr>
          <w:sz w:val="28"/>
          <w:szCs w:val="28"/>
        </w:rPr>
      </w:pPr>
      <w:r w:rsidRPr="001B6291">
        <w:rPr>
          <w:sz w:val="28"/>
          <w:szCs w:val="28"/>
        </w:rPr>
        <w:t>Comune di Campo nell’Elba, con sede legale in Piazza D. Alighieri n.1 - 57034 Campo nell’Elba (LI),  P.I</w:t>
      </w:r>
      <w:r w:rsidR="001B6A8C">
        <w:rPr>
          <w:sz w:val="28"/>
          <w:szCs w:val="28"/>
        </w:rPr>
        <w:t xml:space="preserve">. </w:t>
      </w:r>
      <w:r w:rsidRPr="001B6291">
        <w:rPr>
          <w:sz w:val="28"/>
          <w:szCs w:val="28"/>
        </w:rPr>
        <w:t>00919910497 C.F. 82001510492, nella persona d</w:t>
      </w:r>
      <w:r w:rsidR="001B6A8C">
        <w:rPr>
          <w:sz w:val="28"/>
          <w:szCs w:val="28"/>
        </w:rPr>
        <w:t>ella</w:t>
      </w:r>
      <w:r w:rsidRPr="001B6291">
        <w:rPr>
          <w:sz w:val="28"/>
          <w:szCs w:val="28"/>
        </w:rPr>
        <w:t xml:space="preserve"> dr. Sandra Landi</w:t>
      </w:r>
      <w:r w:rsidR="001B6A8C">
        <w:rPr>
          <w:sz w:val="28"/>
          <w:szCs w:val="28"/>
        </w:rPr>
        <w:t>,</w:t>
      </w:r>
      <w:r w:rsidRPr="001B6291">
        <w:rPr>
          <w:sz w:val="28"/>
          <w:szCs w:val="28"/>
        </w:rPr>
        <w:t xml:space="preserve"> in qualità di Responsabile dell’Area Amministrativa del Comune di Campo nell’Elba, a ciò appresso </w:t>
      </w:r>
      <w:r w:rsidR="001B6A8C">
        <w:rPr>
          <w:sz w:val="28"/>
          <w:szCs w:val="28"/>
        </w:rPr>
        <w:t>autorizzata</w:t>
      </w:r>
      <w:r w:rsidRPr="001B6291">
        <w:rPr>
          <w:sz w:val="28"/>
          <w:szCs w:val="28"/>
        </w:rPr>
        <w:t xml:space="preserve"> con Deliberazione della Giunta Comunale n. __ del __________________,  nata a Siena il 21.06.1959 e codice fiscale LND SDR 59H61 I726X - Codice Univoco per fatturazione elettronica D335QO, </w:t>
      </w:r>
    </w:p>
    <w:p w:rsidR="00320249" w:rsidRPr="001B6291" w:rsidRDefault="00320249" w:rsidP="00320249">
      <w:pPr>
        <w:rPr>
          <w:sz w:val="28"/>
          <w:szCs w:val="28"/>
        </w:rPr>
      </w:pPr>
      <w:r w:rsidRPr="001B6291">
        <w:rPr>
          <w:sz w:val="28"/>
          <w:szCs w:val="28"/>
        </w:rPr>
        <w:t>di seguito denominati anche singolarmente “Parte” e congiuntamente “Parti”</w:t>
      </w:r>
    </w:p>
    <w:p w:rsidR="00320249" w:rsidRPr="001B6291" w:rsidRDefault="00320249" w:rsidP="001B6291">
      <w:pPr>
        <w:jc w:val="center"/>
        <w:rPr>
          <w:sz w:val="28"/>
          <w:szCs w:val="28"/>
        </w:rPr>
      </w:pPr>
      <w:r w:rsidRPr="001B6291">
        <w:rPr>
          <w:sz w:val="28"/>
          <w:szCs w:val="28"/>
        </w:rPr>
        <w:t>PREMESSO</w:t>
      </w:r>
      <w:r w:rsidR="001B6291" w:rsidRPr="001B6291">
        <w:rPr>
          <w:sz w:val="28"/>
          <w:szCs w:val="28"/>
        </w:rPr>
        <w:t>:</w:t>
      </w:r>
    </w:p>
    <w:p w:rsidR="00320249" w:rsidRPr="001B6291" w:rsidRDefault="00320249" w:rsidP="001B6291">
      <w:pPr>
        <w:jc w:val="both"/>
        <w:rPr>
          <w:sz w:val="28"/>
          <w:szCs w:val="28"/>
        </w:rPr>
      </w:pPr>
      <w:r w:rsidRPr="001B6291">
        <w:rPr>
          <w:sz w:val="28"/>
          <w:szCs w:val="28"/>
        </w:rPr>
        <w:t>L'art. 7 del D.P.R. n. 137 del 7 agosto 2012, al comma 1, prevede espressamente per i professionisti "l'obbligo di curare il continuo e costante aggiornamento della propria competenza professionale", stabilendo, al contempo, che la "violazione dell'obbligo" costituisce illecito disciplinare.</w:t>
      </w:r>
    </w:p>
    <w:p w:rsidR="00320249" w:rsidRPr="001B6291" w:rsidRDefault="00320249" w:rsidP="001B6291">
      <w:pPr>
        <w:jc w:val="both"/>
        <w:rPr>
          <w:sz w:val="28"/>
          <w:szCs w:val="28"/>
        </w:rPr>
      </w:pPr>
      <w:r w:rsidRPr="001B6291">
        <w:rPr>
          <w:sz w:val="28"/>
          <w:szCs w:val="28"/>
        </w:rPr>
        <w:t>L'art. 7 del D.P.R. n. 137 del 7 agosto 2012, al comma 5, prevede altresì che “l’attività di formazione, quando è svolta dagli ordini e collegi, può realizzarsi anche in cooperazione o convenzione con altri soggetti”.</w:t>
      </w:r>
    </w:p>
    <w:p w:rsidR="00320249" w:rsidRPr="001B6291" w:rsidRDefault="00320249" w:rsidP="001B6291">
      <w:pPr>
        <w:jc w:val="both"/>
        <w:rPr>
          <w:sz w:val="28"/>
          <w:szCs w:val="28"/>
        </w:rPr>
      </w:pPr>
      <w:r w:rsidRPr="001B6291">
        <w:rPr>
          <w:sz w:val="28"/>
          <w:szCs w:val="28"/>
        </w:rPr>
        <w:t xml:space="preserve">Secondo quanto previsto dalla Linee Guida e di coordinamento attuative del Regolamento per l’aggiornamento e sviluppo professionale continuo è previsto che “saranno validati tramite gli Ordini Territoriali e preferibilmente sulla base di specifici accordi/protocolli d’intesa locali, i progetti di formazione predisposti dai propri datori </w:t>
      </w:r>
      <w:r w:rsidRPr="001B6291">
        <w:rPr>
          <w:sz w:val="28"/>
          <w:szCs w:val="28"/>
        </w:rPr>
        <w:lastRenderedPageBreak/>
        <w:t>di lavoro, conformemente a quanto stabilito dal regolamento e dalle presenti Linee Guida, attribuendo i corrispondenti CFP”.</w:t>
      </w:r>
    </w:p>
    <w:p w:rsidR="00320249" w:rsidRPr="001B6291" w:rsidRDefault="00320249" w:rsidP="001B6291">
      <w:pPr>
        <w:jc w:val="both"/>
        <w:rPr>
          <w:sz w:val="28"/>
          <w:szCs w:val="28"/>
        </w:rPr>
      </w:pPr>
      <w:r w:rsidRPr="001B6291">
        <w:rPr>
          <w:sz w:val="28"/>
          <w:szCs w:val="28"/>
        </w:rPr>
        <w:t>L'Ordine degli Architetti PPC Livorno ha pertanto, l’onere di favorire, in termini numerici e qualitativi, mediante iniziative di cooperazione, le occasioni formative per i propri iscritti, anche in convenzione con altri soggetti dotati di determinati requisiti istituzionali.</w:t>
      </w:r>
    </w:p>
    <w:p w:rsidR="001B6291" w:rsidRPr="001B6291" w:rsidRDefault="001B6291" w:rsidP="001B6291">
      <w:pPr>
        <w:jc w:val="both"/>
        <w:rPr>
          <w:sz w:val="28"/>
          <w:szCs w:val="28"/>
        </w:rPr>
      </w:pPr>
      <w:r w:rsidRPr="001B6291">
        <w:rPr>
          <w:sz w:val="28"/>
          <w:szCs w:val="28"/>
        </w:rPr>
        <w:t xml:space="preserve">Il Comune di Campo nell’Elba </w:t>
      </w:r>
      <w:r w:rsidR="00320249" w:rsidRPr="001B6291">
        <w:rPr>
          <w:sz w:val="28"/>
          <w:szCs w:val="28"/>
        </w:rPr>
        <w:t xml:space="preserve">ha </w:t>
      </w:r>
      <w:r w:rsidRPr="001B6291">
        <w:rPr>
          <w:sz w:val="28"/>
          <w:szCs w:val="28"/>
        </w:rPr>
        <w:t xml:space="preserve">previsto la realizzazione di un “Tavolo di coprogettazione” per il prossimo 13 giugno, da qualificare quale evento formativo su Sistemi di drenaggio urbano sostenibili all’interno del Progetto T.R.I.G. – Eau, rivolto </w:t>
      </w:r>
      <w:r w:rsidRPr="001B6291">
        <w:rPr>
          <w:rFonts w:eastAsia="Arial" w:cs="Arial"/>
          <w:sz w:val="28"/>
          <w:szCs w:val="28"/>
        </w:rPr>
        <w:t>a professionisti locali: geologi, architetti, ingegneri, geometri, agronomi e forestali</w:t>
      </w:r>
      <w:r w:rsidR="00320249" w:rsidRPr="001B6291">
        <w:rPr>
          <w:sz w:val="28"/>
          <w:szCs w:val="28"/>
        </w:rPr>
        <w:t xml:space="preserve">. </w:t>
      </w:r>
    </w:p>
    <w:p w:rsidR="00320249" w:rsidRPr="001B6291" w:rsidRDefault="00320249" w:rsidP="001B6291">
      <w:pPr>
        <w:jc w:val="both"/>
        <w:rPr>
          <w:sz w:val="28"/>
          <w:szCs w:val="28"/>
        </w:rPr>
      </w:pPr>
      <w:proofErr w:type="gramStart"/>
      <w:r w:rsidRPr="001B6291">
        <w:rPr>
          <w:sz w:val="28"/>
          <w:szCs w:val="28"/>
        </w:rPr>
        <w:t>E’</w:t>
      </w:r>
      <w:proofErr w:type="gramEnd"/>
      <w:r w:rsidRPr="001B6291">
        <w:rPr>
          <w:sz w:val="28"/>
          <w:szCs w:val="28"/>
        </w:rPr>
        <w:t xml:space="preserve"> interesse comune delle Parti cooperare, in convenzione,</w:t>
      </w:r>
      <w:r w:rsidR="001B6291" w:rsidRPr="001B6291">
        <w:rPr>
          <w:sz w:val="28"/>
          <w:szCs w:val="28"/>
        </w:rPr>
        <w:t xml:space="preserve"> </w:t>
      </w:r>
      <w:r w:rsidRPr="001B6291">
        <w:rPr>
          <w:sz w:val="28"/>
          <w:szCs w:val="28"/>
        </w:rPr>
        <w:t>al fine di accrescere la competenza degli iscritti, attraverso iniziative formative mirate che saranno progettate e realizzate di concerto tra le stesse Parti.</w:t>
      </w:r>
    </w:p>
    <w:p w:rsidR="00320249" w:rsidRPr="001B6291" w:rsidRDefault="00320249" w:rsidP="001B6291">
      <w:pPr>
        <w:jc w:val="both"/>
        <w:rPr>
          <w:sz w:val="28"/>
          <w:szCs w:val="28"/>
        </w:rPr>
      </w:pPr>
      <w:r w:rsidRPr="001B6291">
        <w:rPr>
          <w:sz w:val="28"/>
          <w:szCs w:val="28"/>
        </w:rPr>
        <w:t xml:space="preserve">L'Ordine degli Architetti PPC Livorno e </w:t>
      </w:r>
      <w:r w:rsidR="001B6291">
        <w:rPr>
          <w:sz w:val="28"/>
          <w:szCs w:val="28"/>
        </w:rPr>
        <w:t xml:space="preserve">il Comune di Campo nell’Elba </w:t>
      </w:r>
      <w:r w:rsidRPr="001B6291">
        <w:rPr>
          <w:sz w:val="28"/>
          <w:szCs w:val="28"/>
        </w:rPr>
        <w:t>sono intenzionati a cooperare per il perseguimento delle finalità e delle attività di cui ai precedenti punti, in quanto è stato manifestato, da entrambe le Parti, l’interesse a collaborare per il raggiungimento, da parte di ciascuna, delle proprie finalità specifiche.</w:t>
      </w:r>
    </w:p>
    <w:p w:rsidR="00320249" w:rsidRPr="001B6291" w:rsidRDefault="00320249" w:rsidP="00320249">
      <w:pPr>
        <w:rPr>
          <w:sz w:val="28"/>
          <w:szCs w:val="28"/>
        </w:rPr>
      </w:pPr>
      <w:r w:rsidRPr="001B6291">
        <w:rPr>
          <w:sz w:val="28"/>
          <w:szCs w:val="28"/>
        </w:rPr>
        <w:t>tanto premesso, tra le Parti si conviene quanto segue:</w:t>
      </w:r>
    </w:p>
    <w:p w:rsidR="00320249" w:rsidRPr="001B6291" w:rsidRDefault="00320249" w:rsidP="00320249">
      <w:pPr>
        <w:rPr>
          <w:sz w:val="28"/>
          <w:szCs w:val="28"/>
        </w:rPr>
      </w:pPr>
      <w:r w:rsidRPr="001B6291">
        <w:rPr>
          <w:sz w:val="28"/>
          <w:szCs w:val="28"/>
        </w:rPr>
        <w:t>ART. 1 - CONTENUTO, INTERPRETAZIONE E FINALITA</w:t>
      </w:r>
    </w:p>
    <w:p w:rsidR="00320249" w:rsidRPr="001B6291" w:rsidRDefault="00320249" w:rsidP="001B6A8C">
      <w:pPr>
        <w:jc w:val="both"/>
        <w:rPr>
          <w:sz w:val="28"/>
          <w:szCs w:val="28"/>
        </w:rPr>
      </w:pPr>
      <w:r w:rsidRPr="001B6291">
        <w:rPr>
          <w:sz w:val="28"/>
          <w:szCs w:val="28"/>
        </w:rPr>
        <w:t>Il presente accordo è costituito dalle premesse di cui sopra e dagli articoli di seguito riportati, che sono stati congiuntamente e specificamente negoziati, predisposti, concordati e approvati dalle Parti, anche ai sensi e per gli effetti degli art. 1341 e 1342 c.c., e viene stipulato al fine di definire le condizioni di progettazione e di organizzazione dell</w:t>
      </w:r>
      <w:r w:rsidR="001B6291">
        <w:rPr>
          <w:sz w:val="28"/>
          <w:szCs w:val="28"/>
        </w:rPr>
        <w:t>’</w:t>
      </w:r>
      <w:r w:rsidRPr="001B6291">
        <w:rPr>
          <w:sz w:val="28"/>
          <w:szCs w:val="28"/>
        </w:rPr>
        <w:t>attività formativ</w:t>
      </w:r>
      <w:r w:rsidR="001B6291">
        <w:rPr>
          <w:sz w:val="28"/>
          <w:szCs w:val="28"/>
        </w:rPr>
        <w:t xml:space="preserve">a relativa alla realizzazione di un </w:t>
      </w:r>
      <w:r w:rsidR="001B6291" w:rsidRPr="001B6291">
        <w:rPr>
          <w:sz w:val="28"/>
          <w:szCs w:val="28"/>
        </w:rPr>
        <w:t xml:space="preserve">“Tavolo di coprogettazione” per il prossimo 13 giugno </w:t>
      </w:r>
      <w:r w:rsidR="001B6A8C">
        <w:rPr>
          <w:sz w:val="28"/>
          <w:szCs w:val="28"/>
        </w:rPr>
        <w:t xml:space="preserve">2019 </w:t>
      </w:r>
      <w:r w:rsidRPr="001B6291">
        <w:rPr>
          <w:sz w:val="28"/>
          <w:szCs w:val="28"/>
        </w:rPr>
        <w:t>avent</w:t>
      </w:r>
      <w:r w:rsidR="001B6291">
        <w:rPr>
          <w:sz w:val="28"/>
          <w:szCs w:val="28"/>
        </w:rPr>
        <w:t>e</w:t>
      </w:r>
      <w:r w:rsidRPr="001B6291">
        <w:rPr>
          <w:sz w:val="28"/>
          <w:szCs w:val="28"/>
        </w:rPr>
        <w:t xml:space="preserve"> ad oggetto </w:t>
      </w:r>
      <w:r w:rsidR="001B6291">
        <w:rPr>
          <w:sz w:val="28"/>
          <w:szCs w:val="28"/>
        </w:rPr>
        <w:t>“</w:t>
      </w:r>
      <w:r w:rsidR="001B6291" w:rsidRPr="001B6291">
        <w:rPr>
          <w:sz w:val="28"/>
          <w:szCs w:val="28"/>
        </w:rPr>
        <w:t>Sistemi di drenaggio urbano sostenibili all’interno del Progetto T.R.I.G. – Eau</w:t>
      </w:r>
      <w:r w:rsidR="001B6291">
        <w:rPr>
          <w:sz w:val="28"/>
          <w:szCs w:val="28"/>
        </w:rPr>
        <w:t>”</w:t>
      </w:r>
      <w:r w:rsidRPr="001B6291">
        <w:rPr>
          <w:sz w:val="28"/>
          <w:szCs w:val="28"/>
        </w:rPr>
        <w:t>.</w:t>
      </w:r>
    </w:p>
    <w:p w:rsidR="00320249" w:rsidRPr="001B6291" w:rsidRDefault="00320249" w:rsidP="001B6291">
      <w:pPr>
        <w:jc w:val="both"/>
        <w:rPr>
          <w:sz w:val="28"/>
          <w:szCs w:val="28"/>
        </w:rPr>
      </w:pPr>
      <w:r w:rsidRPr="001B6291">
        <w:rPr>
          <w:sz w:val="28"/>
          <w:szCs w:val="28"/>
        </w:rPr>
        <w:t xml:space="preserve">Il presente accordo è da ritenersi </w:t>
      </w:r>
      <w:proofErr w:type="gramStart"/>
      <w:r w:rsidRPr="001B6291">
        <w:rPr>
          <w:sz w:val="28"/>
          <w:szCs w:val="28"/>
        </w:rPr>
        <w:t>valido ed efficace previa approvazione</w:t>
      </w:r>
      <w:proofErr w:type="gramEnd"/>
      <w:r w:rsidRPr="001B6291">
        <w:rPr>
          <w:sz w:val="28"/>
          <w:szCs w:val="28"/>
        </w:rPr>
        <w:t xml:space="preserve"> da parte del Consiglio dell'Ordine.</w:t>
      </w:r>
    </w:p>
    <w:p w:rsidR="00320249" w:rsidRPr="001B6291" w:rsidRDefault="00320249" w:rsidP="001B6291">
      <w:pPr>
        <w:jc w:val="both"/>
        <w:rPr>
          <w:sz w:val="28"/>
          <w:szCs w:val="28"/>
        </w:rPr>
      </w:pPr>
      <w:r w:rsidRPr="001B6291">
        <w:rPr>
          <w:sz w:val="28"/>
          <w:szCs w:val="28"/>
        </w:rPr>
        <w:t>Fatto salvo quanto previsto dagli articoli 1362 e seguenti del codice civile in materia d'interpretazione del contra</w:t>
      </w:r>
      <w:r w:rsidR="001B6291">
        <w:rPr>
          <w:sz w:val="28"/>
          <w:szCs w:val="28"/>
        </w:rPr>
        <w:t>t</w:t>
      </w:r>
      <w:r w:rsidRPr="001B6291">
        <w:rPr>
          <w:sz w:val="28"/>
          <w:szCs w:val="28"/>
        </w:rPr>
        <w:t>to, le disposizioni dell’accordo debbono essere, in ogni caso, interpretate nel senso più favorevole al conseguimento della finalità di cui alle premesse.</w:t>
      </w:r>
    </w:p>
    <w:p w:rsidR="00320249" w:rsidRPr="001B6291" w:rsidRDefault="00320249" w:rsidP="00320249">
      <w:pPr>
        <w:rPr>
          <w:sz w:val="28"/>
          <w:szCs w:val="28"/>
        </w:rPr>
      </w:pPr>
      <w:r w:rsidRPr="001B6291">
        <w:rPr>
          <w:sz w:val="28"/>
          <w:szCs w:val="28"/>
        </w:rPr>
        <w:t>ART. 2 - IMPEGNI DELL'ORDINE E DEI SOGGETTI</w:t>
      </w:r>
    </w:p>
    <w:p w:rsidR="00320249" w:rsidRPr="001B6291" w:rsidRDefault="00320249" w:rsidP="00232A73">
      <w:pPr>
        <w:jc w:val="both"/>
        <w:rPr>
          <w:sz w:val="28"/>
          <w:szCs w:val="28"/>
        </w:rPr>
      </w:pPr>
      <w:r w:rsidRPr="001B6291">
        <w:rPr>
          <w:sz w:val="28"/>
          <w:szCs w:val="28"/>
        </w:rPr>
        <w:lastRenderedPageBreak/>
        <w:t xml:space="preserve">L'Ordine degli Architetti PPC Livorno e </w:t>
      </w:r>
      <w:r w:rsidR="001B6291">
        <w:rPr>
          <w:sz w:val="28"/>
          <w:szCs w:val="28"/>
        </w:rPr>
        <w:t>il Comune di Campo nell’Elba</w:t>
      </w:r>
      <w:r w:rsidRPr="001B6291">
        <w:rPr>
          <w:sz w:val="28"/>
          <w:szCs w:val="28"/>
        </w:rPr>
        <w:t xml:space="preserve"> si impegnano a rendere operativo tale programma mediante lo svolgimento in tutto o in parte di dette attività attraverso</w:t>
      </w:r>
      <w:r w:rsidR="00232A73">
        <w:rPr>
          <w:sz w:val="28"/>
          <w:szCs w:val="28"/>
        </w:rPr>
        <w:t xml:space="preserve"> la realizzazione del tavolo di coprogettazione previsto in data 13 giugno 2019</w:t>
      </w:r>
      <w:r w:rsidRPr="001B6291">
        <w:rPr>
          <w:sz w:val="28"/>
          <w:szCs w:val="28"/>
        </w:rPr>
        <w:t>.</w:t>
      </w:r>
    </w:p>
    <w:p w:rsidR="00320249" w:rsidRPr="001B6291" w:rsidRDefault="00320249" w:rsidP="00232A73">
      <w:pPr>
        <w:jc w:val="both"/>
        <w:rPr>
          <w:sz w:val="28"/>
          <w:szCs w:val="28"/>
        </w:rPr>
      </w:pPr>
      <w:r w:rsidRPr="001B6291">
        <w:rPr>
          <w:sz w:val="28"/>
          <w:szCs w:val="28"/>
        </w:rPr>
        <w:t xml:space="preserve">L'Ordine degli Architetti PPC Livorno e </w:t>
      </w:r>
      <w:r w:rsidR="00232A73">
        <w:rPr>
          <w:sz w:val="28"/>
          <w:szCs w:val="28"/>
        </w:rPr>
        <w:t xml:space="preserve">Comune di Campo nell’Elba </w:t>
      </w:r>
      <w:r w:rsidRPr="001B6291">
        <w:rPr>
          <w:sz w:val="28"/>
          <w:szCs w:val="28"/>
        </w:rPr>
        <w:t>definiscono per il singolo evento i contenuti formativi, l'organizzazione, le modalità di gestione ed i</w:t>
      </w:r>
      <w:r w:rsidR="00232A73">
        <w:rPr>
          <w:sz w:val="28"/>
          <w:szCs w:val="28"/>
        </w:rPr>
        <w:t xml:space="preserve"> c</w:t>
      </w:r>
      <w:r w:rsidRPr="001B6291">
        <w:rPr>
          <w:sz w:val="28"/>
          <w:szCs w:val="28"/>
        </w:rPr>
        <w:t>osti dell'attività formativa.</w:t>
      </w:r>
    </w:p>
    <w:p w:rsidR="00320249" w:rsidRPr="001B6291" w:rsidRDefault="00320249" w:rsidP="00232A73">
      <w:pPr>
        <w:jc w:val="both"/>
        <w:rPr>
          <w:sz w:val="28"/>
          <w:szCs w:val="28"/>
        </w:rPr>
      </w:pPr>
      <w:r w:rsidRPr="001B6291">
        <w:rPr>
          <w:sz w:val="28"/>
          <w:szCs w:val="28"/>
        </w:rPr>
        <w:t>L'Ordine degli Architetti PPC Livorno curerà la formalizzazione dell‘accreditamento presso il Consiglio Nazionale degli Architetti come da articoli che seguono.</w:t>
      </w:r>
    </w:p>
    <w:p w:rsidR="00320249" w:rsidRPr="001B6291" w:rsidRDefault="00320249" w:rsidP="00232A73">
      <w:pPr>
        <w:jc w:val="both"/>
        <w:rPr>
          <w:sz w:val="28"/>
          <w:szCs w:val="28"/>
        </w:rPr>
      </w:pPr>
      <w:r w:rsidRPr="001B6291">
        <w:rPr>
          <w:sz w:val="28"/>
          <w:szCs w:val="28"/>
        </w:rPr>
        <w:t>L'Ordine degli Architetti PPC Livorno mediante la sottoscrizione del presente accordo, individua, quale referente e delegato per la definizione degli accordi di protocollo l’arch. Daniele Menichini in qualità di presidente e responsabile in primis del collegio per la formazione.</w:t>
      </w:r>
    </w:p>
    <w:p w:rsidR="00320249" w:rsidRPr="001B6291" w:rsidRDefault="00232A73" w:rsidP="00232A73">
      <w:pPr>
        <w:jc w:val="both"/>
        <w:rPr>
          <w:sz w:val="28"/>
          <w:szCs w:val="28"/>
        </w:rPr>
      </w:pPr>
      <w:r>
        <w:rPr>
          <w:sz w:val="28"/>
          <w:szCs w:val="28"/>
        </w:rPr>
        <w:t>Il Comune di Campo nell’Elba</w:t>
      </w:r>
      <w:r w:rsidR="00320249" w:rsidRPr="001B6291">
        <w:rPr>
          <w:sz w:val="28"/>
          <w:szCs w:val="28"/>
        </w:rPr>
        <w:t xml:space="preserve"> mediante la sottoscrizione del presente accordo, individua quale referente e delegato per la definizione degli accordi di protocollo il proprio responsabile </w:t>
      </w:r>
      <w:r>
        <w:rPr>
          <w:sz w:val="28"/>
          <w:szCs w:val="28"/>
        </w:rPr>
        <w:t xml:space="preserve">dell’Area Amministrativa, dr. Sandra Landi </w:t>
      </w:r>
      <w:r w:rsidR="00320249" w:rsidRPr="001B6291">
        <w:rPr>
          <w:sz w:val="28"/>
          <w:szCs w:val="28"/>
        </w:rPr>
        <w:t xml:space="preserve">per l'evento dal titolo </w:t>
      </w:r>
      <w:r>
        <w:rPr>
          <w:sz w:val="28"/>
          <w:szCs w:val="28"/>
        </w:rPr>
        <w:t>“</w:t>
      </w:r>
      <w:r w:rsidRPr="001B6291">
        <w:rPr>
          <w:sz w:val="28"/>
          <w:szCs w:val="28"/>
        </w:rPr>
        <w:t>Sistemi di drenaggio urbano sostenibili all’interno del Progetto T.R.I.G. – Eau</w:t>
      </w:r>
      <w:r>
        <w:rPr>
          <w:sz w:val="28"/>
          <w:szCs w:val="28"/>
        </w:rPr>
        <w:t xml:space="preserve">” tavolo di coprogettazione </w:t>
      </w:r>
      <w:r w:rsidR="00320249" w:rsidRPr="001B6291">
        <w:rPr>
          <w:sz w:val="28"/>
          <w:szCs w:val="28"/>
        </w:rPr>
        <w:t xml:space="preserve">che si svolgerà a </w:t>
      </w:r>
      <w:r>
        <w:rPr>
          <w:sz w:val="28"/>
          <w:szCs w:val="28"/>
        </w:rPr>
        <w:t>Campo nell’Elba il 13 giugno 2019</w:t>
      </w:r>
      <w:r w:rsidR="00320249" w:rsidRPr="001B6291">
        <w:rPr>
          <w:sz w:val="28"/>
          <w:szCs w:val="28"/>
        </w:rPr>
        <w:t>.</w:t>
      </w:r>
    </w:p>
    <w:p w:rsidR="00320249" w:rsidRPr="001B6291" w:rsidRDefault="00320249" w:rsidP="00320249">
      <w:pPr>
        <w:rPr>
          <w:sz w:val="28"/>
          <w:szCs w:val="28"/>
        </w:rPr>
      </w:pPr>
      <w:r w:rsidRPr="001B6291">
        <w:rPr>
          <w:sz w:val="28"/>
          <w:szCs w:val="28"/>
        </w:rPr>
        <w:t>ART. 3 - ACCREDITAMENTO DELLE ATTIVITÀ FORMATIVE</w:t>
      </w:r>
    </w:p>
    <w:p w:rsidR="00320249" w:rsidRPr="001B6291" w:rsidRDefault="00320249" w:rsidP="001B6A8C">
      <w:pPr>
        <w:jc w:val="both"/>
        <w:rPr>
          <w:sz w:val="28"/>
          <w:szCs w:val="28"/>
        </w:rPr>
      </w:pPr>
      <w:r w:rsidRPr="001B6291">
        <w:rPr>
          <w:sz w:val="28"/>
          <w:szCs w:val="28"/>
        </w:rPr>
        <w:t>L'Ordine degli Architetti PPC Livorno si incaricherà di richiedere l’accreditamento per l</w:t>
      </w:r>
      <w:r w:rsidR="00232A73">
        <w:rPr>
          <w:sz w:val="28"/>
          <w:szCs w:val="28"/>
        </w:rPr>
        <w:t>’</w:t>
      </w:r>
      <w:r w:rsidRPr="001B6291">
        <w:rPr>
          <w:sz w:val="28"/>
          <w:szCs w:val="28"/>
        </w:rPr>
        <w:t>iniziativ</w:t>
      </w:r>
      <w:r w:rsidR="00232A73">
        <w:rPr>
          <w:sz w:val="28"/>
          <w:szCs w:val="28"/>
        </w:rPr>
        <w:t>a</w:t>
      </w:r>
      <w:r w:rsidRPr="001B6291">
        <w:rPr>
          <w:sz w:val="28"/>
          <w:szCs w:val="28"/>
        </w:rPr>
        <w:t xml:space="preserve"> organizzat</w:t>
      </w:r>
      <w:r w:rsidR="00232A73">
        <w:rPr>
          <w:sz w:val="28"/>
          <w:szCs w:val="28"/>
        </w:rPr>
        <w:t>a</w:t>
      </w:r>
      <w:r w:rsidRPr="001B6291">
        <w:rPr>
          <w:sz w:val="28"/>
          <w:szCs w:val="28"/>
        </w:rPr>
        <w:t xml:space="preserve"> da</w:t>
      </w:r>
      <w:r w:rsidR="00232A73">
        <w:rPr>
          <w:sz w:val="28"/>
          <w:szCs w:val="28"/>
        </w:rPr>
        <w:t xml:space="preserve">l Comune di </w:t>
      </w:r>
      <w:r w:rsidR="001B6A8C">
        <w:rPr>
          <w:sz w:val="28"/>
          <w:szCs w:val="28"/>
        </w:rPr>
        <w:t>C</w:t>
      </w:r>
      <w:r w:rsidR="00232A73">
        <w:rPr>
          <w:sz w:val="28"/>
          <w:szCs w:val="28"/>
        </w:rPr>
        <w:t xml:space="preserve">ampo nell’Elba, </w:t>
      </w:r>
      <w:r w:rsidRPr="001B6291">
        <w:rPr>
          <w:sz w:val="28"/>
          <w:szCs w:val="28"/>
        </w:rPr>
        <w:t>firmatari</w:t>
      </w:r>
      <w:r w:rsidR="00232A73">
        <w:rPr>
          <w:sz w:val="28"/>
          <w:szCs w:val="28"/>
        </w:rPr>
        <w:t xml:space="preserve">o </w:t>
      </w:r>
      <w:r w:rsidRPr="001B6291">
        <w:rPr>
          <w:sz w:val="28"/>
          <w:szCs w:val="28"/>
        </w:rPr>
        <w:t>del</w:t>
      </w:r>
      <w:r w:rsidR="00232A73">
        <w:rPr>
          <w:sz w:val="28"/>
          <w:szCs w:val="28"/>
        </w:rPr>
        <w:t xml:space="preserve"> </w:t>
      </w:r>
      <w:r w:rsidRPr="001B6291">
        <w:rPr>
          <w:sz w:val="28"/>
          <w:szCs w:val="28"/>
        </w:rPr>
        <w:t>presente</w:t>
      </w:r>
      <w:r w:rsidR="00232A73">
        <w:rPr>
          <w:sz w:val="28"/>
          <w:szCs w:val="28"/>
        </w:rPr>
        <w:t xml:space="preserve"> protocollo.</w:t>
      </w:r>
    </w:p>
    <w:p w:rsidR="00320249" w:rsidRPr="001B6291" w:rsidRDefault="00320249" w:rsidP="00232A73">
      <w:pPr>
        <w:jc w:val="both"/>
        <w:rPr>
          <w:sz w:val="28"/>
          <w:szCs w:val="28"/>
        </w:rPr>
      </w:pPr>
      <w:r w:rsidRPr="001B6291">
        <w:rPr>
          <w:sz w:val="28"/>
          <w:szCs w:val="28"/>
        </w:rPr>
        <w:t xml:space="preserve">I soggetti si impegneranno a fornire tutta la documentazione prevista dal </w:t>
      </w:r>
      <w:r w:rsidR="00232A73">
        <w:rPr>
          <w:sz w:val="28"/>
          <w:szCs w:val="28"/>
        </w:rPr>
        <w:t>r</w:t>
      </w:r>
      <w:r w:rsidRPr="001B6291">
        <w:rPr>
          <w:sz w:val="28"/>
          <w:szCs w:val="28"/>
        </w:rPr>
        <w:t>egolamento di cui in premessa.</w:t>
      </w:r>
    </w:p>
    <w:p w:rsidR="00320249" w:rsidRPr="001B6291" w:rsidRDefault="00320249" w:rsidP="00232A73">
      <w:pPr>
        <w:jc w:val="both"/>
        <w:rPr>
          <w:sz w:val="28"/>
          <w:szCs w:val="28"/>
        </w:rPr>
      </w:pPr>
      <w:r w:rsidRPr="001B6291">
        <w:rPr>
          <w:sz w:val="28"/>
          <w:szCs w:val="28"/>
        </w:rPr>
        <w:t>L’accreditamento comporta il rimborso delle spese di segreteria all'Ordine da parte d</w:t>
      </w:r>
      <w:r w:rsidR="00232A73">
        <w:rPr>
          <w:sz w:val="28"/>
          <w:szCs w:val="28"/>
        </w:rPr>
        <w:t xml:space="preserve">el Comune di Campo nell’Elba </w:t>
      </w:r>
      <w:r w:rsidRPr="001B6291">
        <w:rPr>
          <w:sz w:val="28"/>
          <w:szCs w:val="28"/>
        </w:rPr>
        <w:t>nella misura di € 250,00 esente iva ai sensi dell'art 10 dpr 633/72 oltre bollo di € 2,00. L’importo di Euro 252,00 dovrà essere versato al momento della sigla del presente protocollo d'intesa e dietro rilascio di fattura.</w:t>
      </w:r>
    </w:p>
    <w:p w:rsidR="00320249" w:rsidRPr="001B6291" w:rsidRDefault="00320249" w:rsidP="00320249">
      <w:pPr>
        <w:rPr>
          <w:sz w:val="28"/>
          <w:szCs w:val="28"/>
        </w:rPr>
      </w:pPr>
      <w:r w:rsidRPr="001B6291">
        <w:rPr>
          <w:sz w:val="28"/>
          <w:szCs w:val="28"/>
        </w:rPr>
        <w:t>ART. 4 - DURATA DELL'ACCORDO</w:t>
      </w:r>
    </w:p>
    <w:p w:rsidR="00320249" w:rsidRPr="001B6291" w:rsidRDefault="00320249" w:rsidP="00EE1968">
      <w:pPr>
        <w:jc w:val="both"/>
        <w:rPr>
          <w:sz w:val="28"/>
          <w:szCs w:val="28"/>
        </w:rPr>
      </w:pPr>
      <w:r w:rsidRPr="001B6291">
        <w:rPr>
          <w:sz w:val="28"/>
          <w:szCs w:val="28"/>
        </w:rPr>
        <w:t>Il presente accordo ha durata per un solo evento dalla data di sottoscrizione, e, successivamente alla scadenza, le Parti avranno facoltà di procedere alla stipula di un nuov</w:t>
      </w:r>
      <w:r w:rsidR="00EE1968">
        <w:rPr>
          <w:sz w:val="28"/>
          <w:szCs w:val="28"/>
        </w:rPr>
        <w:t xml:space="preserve">o protocollo </w:t>
      </w:r>
      <w:r w:rsidRPr="001B6291">
        <w:rPr>
          <w:sz w:val="28"/>
          <w:szCs w:val="28"/>
        </w:rPr>
        <w:t>annuale o per altri singoli eventi.</w:t>
      </w:r>
    </w:p>
    <w:p w:rsidR="00320249" w:rsidRPr="001B6291" w:rsidRDefault="00320249" w:rsidP="00320249">
      <w:pPr>
        <w:rPr>
          <w:sz w:val="28"/>
          <w:szCs w:val="28"/>
        </w:rPr>
      </w:pPr>
      <w:r w:rsidRPr="001B6291">
        <w:rPr>
          <w:sz w:val="28"/>
          <w:szCs w:val="28"/>
        </w:rPr>
        <w:t>ART.5 - DATI E DOCUMENTI</w:t>
      </w:r>
    </w:p>
    <w:p w:rsidR="00320249" w:rsidRPr="001B6291" w:rsidRDefault="00320249" w:rsidP="00EE1968">
      <w:pPr>
        <w:jc w:val="both"/>
        <w:rPr>
          <w:sz w:val="28"/>
          <w:szCs w:val="28"/>
        </w:rPr>
      </w:pPr>
      <w:r w:rsidRPr="001B6291">
        <w:rPr>
          <w:sz w:val="28"/>
          <w:szCs w:val="28"/>
        </w:rPr>
        <w:lastRenderedPageBreak/>
        <w:t>Le Parti dichiarano reciprocamente di essere informate e di acconsentire espressamente che i dati e i documenti comunque resi disponibili e/o raccolti in virtù della stipula e nel corso dell'esecuzione del presente accordo, sono trattati esclusivamente per le finalità di cui all'art. 1 della presente scrittura mediante consultazione, elaborazione manuale e/o automatizzata.</w:t>
      </w:r>
    </w:p>
    <w:p w:rsidR="00320249" w:rsidRPr="001B6291" w:rsidRDefault="00320249" w:rsidP="00320249">
      <w:pPr>
        <w:rPr>
          <w:sz w:val="28"/>
          <w:szCs w:val="28"/>
        </w:rPr>
      </w:pPr>
      <w:r w:rsidRPr="001B6291">
        <w:rPr>
          <w:sz w:val="28"/>
          <w:szCs w:val="28"/>
        </w:rPr>
        <w:t>ART. 6 - LEGGE E FORO GIURISDIZIONALE</w:t>
      </w:r>
    </w:p>
    <w:p w:rsidR="00320249" w:rsidRPr="001B6291" w:rsidRDefault="00320249" w:rsidP="00EE1968">
      <w:pPr>
        <w:jc w:val="both"/>
        <w:rPr>
          <w:sz w:val="28"/>
          <w:szCs w:val="28"/>
        </w:rPr>
      </w:pPr>
      <w:r w:rsidRPr="001B6291">
        <w:rPr>
          <w:sz w:val="28"/>
          <w:szCs w:val="28"/>
        </w:rPr>
        <w:t>Per tutto quanto non espressamente previsto dal presente accordo si applicheranno le disposizioni dei D.P.R. n. 137/2012 e del Regolamento, che prevarranno anche sulle previsioni del presente accordo in caso di contrasto, nonché l'ulteriore normativa applicabile in materia di formazione professionale continua.</w:t>
      </w:r>
    </w:p>
    <w:p w:rsidR="00320249" w:rsidRPr="001B6291" w:rsidRDefault="00320249" w:rsidP="00EE1968">
      <w:pPr>
        <w:jc w:val="both"/>
        <w:rPr>
          <w:sz w:val="28"/>
          <w:szCs w:val="28"/>
        </w:rPr>
      </w:pPr>
      <w:r w:rsidRPr="001B6291">
        <w:rPr>
          <w:sz w:val="28"/>
          <w:szCs w:val="28"/>
        </w:rPr>
        <w:t>Tutte le controversie relative all'interpretazione ed all'esecuzione del presente accordo, sono devolute in via esclusiva al Foro di Livorno.</w:t>
      </w:r>
    </w:p>
    <w:p w:rsidR="001B6A8C" w:rsidRDefault="001B6A8C" w:rsidP="00320249">
      <w:pPr>
        <w:rPr>
          <w:sz w:val="28"/>
          <w:szCs w:val="28"/>
        </w:rPr>
      </w:pPr>
    </w:p>
    <w:p w:rsidR="00320249" w:rsidRPr="001B6A8C" w:rsidRDefault="001B6A8C" w:rsidP="00320249">
      <w:pPr>
        <w:rPr>
          <w:i/>
          <w:sz w:val="28"/>
          <w:szCs w:val="28"/>
        </w:rPr>
      </w:pPr>
      <w:bookmarkStart w:id="0" w:name="_GoBack"/>
      <w:r w:rsidRPr="001B6A8C">
        <w:rPr>
          <w:i/>
          <w:sz w:val="28"/>
          <w:szCs w:val="28"/>
        </w:rPr>
        <w:t>Data, __________</w:t>
      </w:r>
    </w:p>
    <w:bookmarkEnd w:id="0"/>
    <w:p w:rsidR="00EE1968" w:rsidRDefault="00EE1968" w:rsidP="00320249">
      <w:pPr>
        <w:rPr>
          <w:sz w:val="28"/>
          <w:szCs w:val="28"/>
        </w:rPr>
      </w:pPr>
    </w:p>
    <w:p w:rsidR="00320249" w:rsidRPr="001B6291" w:rsidRDefault="00320249" w:rsidP="00320249">
      <w:pPr>
        <w:rPr>
          <w:sz w:val="28"/>
          <w:szCs w:val="28"/>
        </w:rPr>
      </w:pPr>
      <w:r w:rsidRPr="001B6291">
        <w:rPr>
          <w:sz w:val="28"/>
          <w:szCs w:val="28"/>
        </w:rPr>
        <w:t>Per l'Ordine degli Architetti PPC Livorno</w:t>
      </w:r>
    </w:p>
    <w:p w:rsidR="00320249" w:rsidRPr="001B6291" w:rsidRDefault="00320249" w:rsidP="00320249">
      <w:pPr>
        <w:rPr>
          <w:sz w:val="28"/>
          <w:szCs w:val="28"/>
        </w:rPr>
      </w:pPr>
      <w:r w:rsidRPr="001B6291">
        <w:rPr>
          <w:sz w:val="28"/>
          <w:szCs w:val="28"/>
        </w:rPr>
        <w:t>II Presidente, arch. Daniele Menichini</w:t>
      </w:r>
    </w:p>
    <w:p w:rsidR="00EE1968" w:rsidRDefault="00EE1968" w:rsidP="00320249">
      <w:pPr>
        <w:rPr>
          <w:sz w:val="28"/>
          <w:szCs w:val="28"/>
        </w:rPr>
      </w:pPr>
    </w:p>
    <w:p w:rsidR="00320249" w:rsidRPr="001B6291" w:rsidRDefault="00320249" w:rsidP="00320249">
      <w:pPr>
        <w:rPr>
          <w:sz w:val="28"/>
          <w:szCs w:val="28"/>
        </w:rPr>
      </w:pPr>
      <w:r w:rsidRPr="001B6291">
        <w:rPr>
          <w:sz w:val="28"/>
          <w:szCs w:val="28"/>
        </w:rPr>
        <w:t xml:space="preserve">Per </w:t>
      </w:r>
      <w:r w:rsidR="00EE1968">
        <w:rPr>
          <w:sz w:val="28"/>
          <w:szCs w:val="28"/>
        </w:rPr>
        <w:t>il Comune di Campo nell’Elba</w:t>
      </w:r>
    </w:p>
    <w:p w:rsidR="00D24C5A" w:rsidRPr="001B6291" w:rsidRDefault="00320249" w:rsidP="00320249">
      <w:pPr>
        <w:rPr>
          <w:sz w:val="28"/>
          <w:szCs w:val="28"/>
        </w:rPr>
      </w:pPr>
      <w:r w:rsidRPr="001B6291">
        <w:rPr>
          <w:sz w:val="28"/>
          <w:szCs w:val="28"/>
        </w:rPr>
        <w:t xml:space="preserve">Il </w:t>
      </w:r>
      <w:r w:rsidR="00EE1968">
        <w:rPr>
          <w:sz w:val="28"/>
          <w:szCs w:val="28"/>
        </w:rPr>
        <w:t>Responsabile Area Amministrativa</w:t>
      </w:r>
      <w:r w:rsidRPr="001B6291">
        <w:rPr>
          <w:sz w:val="28"/>
          <w:szCs w:val="28"/>
        </w:rPr>
        <w:t xml:space="preserve">, </w:t>
      </w:r>
      <w:r w:rsidR="00EE1968">
        <w:rPr>
          <w:sz w:val="28"/>
          <w:szCs w:val="28"/>
        </w:rPr>
        <w:t xml:space="preserve">dr. Sandra Landi </w:t>
      </w:r>
    </w:p>
    <w:sectPr w:rsidR="00D24C5A" w:rsidRPr="001B62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49"/>
    <w:rsid w:val="001B6291"/>
    <w:rsid w:val="001B6A8C"/>
    <w:rsid w:val="00232A73"/>
    <w:rsid w:val="00320249"/>
    <w:rsid w:val="00D24C5A"/>
    <w:rsid w:val="00E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5AE4"/>
  <w15:chartTrackingRefBased/>
  <w15:docId w15:val="{EB8E973F-8718-4712-9771-28CEA03E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1130</Words>
  <Characters>6444</Characters>
  <Application>Microsoft Office Word</Application>
  <DocSecurity>4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Landi</dc:creator>
  <cp:keywords/>
  <dc:description/>
  <cp:lastModifiedBy>Paola Mattera</cp:lastModifiedBy>
  <cp:revision>2</cp:revision>
  <dcterms:created xsi:type="dcterms:W3CDTF">2019-05-29T11:08:00Z</dcterms:created>
  <dcterms:modified xsi:type="dcterms:W3CDTF">2019-05-29T11:08:00Z</dcterms:modified>
</cp:coreProperties>
</file>