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41" w:rsidRPr="00536C1F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536C1F">
        <w:rPr>
          <w:rFonts w:ascii="Centaur" w:hAnsi="Centaur"/>
          <w:b/>
          <w:sz w:val="60"/>
          <w:szCs w:val="60"/>
        </w:rPr>
        <w:t>LUGLIO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30"/>
        <w:gridCol w:w="3402"/>
        <w:gridCol w:w="2977"/>
        <w:gridCol w:w="3997"/>
      </w:tblGrid>
      <w:tr w:rsidR="008C3A41" w:rsidRPr="00536C1F" w:rsidTr="00456B59">
        <w:tc>
          <w:tcPr>
            <w:tcW w:w="156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BA1C13" w:rsidRPr="00A51D3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A1C13" w:rsidRPr="00A51D35" w:rsidRDefault="00BA1C1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28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A51D3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A51D3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BA1C13" w:rsidRPr="00A51D3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BA1C13" w:rsidRPr="00A51D3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97" w:type="dxa"/>
            <w:vAlign w:val="center"/>
          </w:tcPr>
          <w:p w:rsidR="00BA1C13" w:rsidRPr="00A51D35" w:rsidRDefault="00BA1C1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A51D3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BA1C13" w:rsidRPr="00A51D35" w:rsidRDefault="00BA1C13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97" w:type="dxa"/>
            <w:vAlign w:val="center"/>
          </w:tcPr>
          <w:p w:rsidR="00BA1C13" w:rsidRPr="00A51D35" w:rsidRDefault="00BA1C13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BA1C13" w:rsidRPr="00A51D3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BA1C13" w:rsidRPr="00A51D35" w:rsidRDefault="00BA1C13" w:rsidP="00BA1C1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TRACCE DI STORIA LOCALE</w:t>
            </w:r>
          </w:p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I PAESI DI SAN PIERO E SANT’ILARIO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Storico Culturale La Torre</w:t>
            </w:r>
          </w:p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Cortile interno plesso scuola primaria</w:t>
            </w:r>
          </w:p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21:30</w:t>
            </w:r>
          </w:p>
        </w:tc>
        <w:tc>
          <w:tcPr>
            <w:tcW w:w="3997" w:type="dxa"/>
            <w:vAlign w:val="center"/>
          </w:tcPr>
          <w:p w:rsidR="00BA1C13" w:rsidRPr="00A51D35" w:rsidRDefault="00BA1C13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49100E" w:rsidRPr="00A51D3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9100E" w:rsidRPr="00A51D35" w:rsidRDefault="0049100E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30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97" w:type="dxa"/>
            <w:vAlign w:val="center"/>
          </w:tcPr>
          <w:p w:rsidR="0049100E" w:rsidRPr="00A51D35" w:rsidRDefault="0049100E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49100E" w:rsidRPr="00A51D3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49100E" w:rsidRPr="00A51D35" w:rsidRDefault="0049100E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Presentazione volume: CHIESA DI SANTA LUCIA A LA PILA – UN POPOLO CHE LEGGE LA STORIA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Associazione Amici di Montecristo</w:t>
            </w:r>
          </w:p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Portoferraio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Cortile interno plesso scuola primaria</w:t>
            </w:r>
          </w:p>
          <w:p w:rsidR="0049100E" w:rsidRPr="00A51D35" w:rsidRDefault="0049100E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21:30</w:t>
            </w:r>
          </w:p>
        </w:tc>
        <w:tc>
          <w:tcPr>
            <w:tcW w:w="3997" w:type="dxa"/>
            <w:vAlign w:val="center"/>
          </w:tcPr>
          <w:p w:rsidR="0049100E" w:rsidRPr="00A51D35" w:rsidRDefault="0049100E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49100E" w:rsidRPr="00A51D3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49100E" w:rsidRPr="00A51D35" w:rsidRDefault="0049100E" w:rsidP="0049100E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PERCORSI LENTI CON VISTA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Biblioteca Comunale</w:t>
            </w:r>
          </w:p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</w:t>
            </w:r>
          </w:p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Passeggiata per il paese</w:t>
            </w:r>
          </w:p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18:00</w:t>
            </w:r>
          </w:p>
          <w:p w:rsidR="0049100E" w:rsidRPr="00A51D35" w:rsidRDefault="0049100E" w:rsidP="0049100E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Ritrovo Chiesa San Nicolò</w:t>
            </w:r>
          </w:p>
        </w:tc>
        <w:tc>
          <w:tcPr>
            <w:tcW w:w="3997" w:type="dxa"/>
            <w:vAlign w:val="center"/>
          </w:tcPr>
          <w:p w:rsidR="0049100E" w:rsidRPr="00A51D35" w:rsidRDefault="0049100E" w:rsidP="0049100E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5B0C2F" w:rsidRPr="00A51D35" w:rsidTr="00456B59">
        <w:trPr>
          <w:trHeight w:val="13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B0C2F" w:rsidRPr="005B0C2F" w:rsidRDefault="005B0C2F" w:rsidP="00BA1C13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5B0C2F">
              <w:rPr>
                <w:rFonts w:ascii="Centaur" w:hAnsi="Centaur"/>
                <w:b/>
                <w:sz w:val="28"/>
                <w:szCs w:val="28"/>
                <w:highlight w:val="cyan"/>
              </w:rPr>
              <w:t>31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TRACCE DI STORIA LOCALE</w:t>
            </w:r>
          </w:p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LE ANTICHE CAVE DI GRANITO DI SECCHETO E CAVOLI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Storico Culturale La Torre</w:t>
            </w:r>
          </w:p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Cortile interno plesso scuola primaria</w:t>
            </w:r>
          </w:p>
          <w:p w:rsidR="005B0C2F" w:rsidRPr="00A51D3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21:30</w:t>
            </w:r>
          </w:p>
        </w:tc>
        <w:tc>
          <w:tcPr>
            <w:tcW w:w="3997" w:type="dxa"/>
            <w:vAlign w:val="center"/>
          </w:tcPr>
          <w:p w:rsidR="005B0C2F" w:rsidRPr="00A51D35" w:rsidRDefault="005B0C2F" w:rsidP="00BA1C1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5B0C2F" w:rsidRPr="00A51D35" w:rsidTr="00456B59">
        <w:trPr>
          <w:trHeight w:val="1321"/>
        </w:trPr>
        <w:tc>
          <w:tcPr>
            <w:tcW w:w="1560" w:type="dxa"/>
            <w:vMerge/>
            <w:shd w:val="clear" w:color="auto" w:fill="auto"/>
            <w:vAlign w:val="center"/>
          </w:tcPr>
          <w:p w:rsidR="005B0C2F" w:rsidRPr="00A51D35" w:rsidRDefault="005B0C2F" w:rsidP="00BA1C1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B0C2F" w:rsidRPr="006636B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6636B5">
              <w:rPr>
                <w:rFonts w:ascii="Centaur" w:hAnsi="Centaur"/>
                <w:sz w:val="28"/>
                <w:szCs w:val="28"/>
                <w:highlight w:val="cyan"/>
              </w:rPr>
              <w:t>BLACK FRIDAY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6EAF" w:rsidRPr="00886EAF" w:rsidRDefault="00886EAF" w:rsidP="00886EA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sz w:val="28"/>
                <w:szCs w:val="28"/>
                <w:highlight w:val="cyan"/>
              </w:rPr>
              <w:t>Centro Commerciale Naturale “Il Golfo”</w:t>
            </w:r>
          </w:p>
          <w:p w:rsidR="005B0C2F" w:rsidRPr="006636B5" w:rsidRDefault="00886EAF" w:rsidP="00886EA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0C2F" w:rsidRPr="006636B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6636B5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5B0C2F" w:rsidRPr="006636B5" w:rsidRDefault="005B0C2F" w:rsidP="00BA1C1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</w:pPr>
            <w:r w:rsidRPr="006636B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Attività commerciali Via Roma, Via Marconi, Piazza della Vittoria</w:t>
            </w:r>
          </w:p>
        </w:tc>
        <w:tc>
          <w:tcPr>
            <w:tcW w:w="3997" w:type="dxa"/>
            <w:vAlign w:val="center"/>
          </w:tcPr>
          <w:p w:rsidR="005B0C2F" w:rsidRPr="00A51D35" w:rsidRDefault="005B0C2F" w:rsidP="00BA1C1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</w:tbl>
    <w:p w:rsidR="000F5E01" w:rsidRPr="00A51D35" w:rsidRDefault="000F5E0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8C3A41" w:rsidRPr="00A51D35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A51D35">
        <w:rPr>
          <w:rFonts w:ascii="Centaur" w:hAnsi="Centaur"/>
          <w:b/>
          <w:sz w:val="60"/>
          <w:szCs w:val="60"/>
        </w:rPr>
        <w:t>AGOSTO 20</w:t>
      </w:r>
      <w:r w:rsidR="00A00A33" w:rsidRPr="00A51D35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345"/>
        <w:gridCol w:w="3160"/>
        <w:gridCol w:w="2705"/>
        <w:gridCol w:w="3973"/>
      </w:tblGrid>
      <w:tr w:rsidR="008C3A41" w:rsidRPr="00A51D35" w:rsidTr="00920A7A">
        <w:tc>
          <w:tcPr>
            <w:tcW w:w="1439" w:type="dxa"/>
            <w:shd w:val="clear" w:color="auto" w:fill="auto"/>
            <w:vAlign w:val="center"/>
          </w:tcPr>
          <w:p w:rsidR="008C3A41" w:rsidRPr="00A51D3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A51D3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C3A41" w:rsidRPr="00A51D3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A51D3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C3A41" w:rsidRPr="00A51D3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A51D3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C3A41" w:rsidRPr="00A51D3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A51D3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73" w:type="dxa"/>
            <w:vAlign w:val="center"/>
          </w:tcPr>
          <w:p w:rsidR="008C3A41" w:rsidRPr="00A51D3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A51D3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A51D35" w:rsidRPr="00A51D35" w:rsidTr="00920A7A">
        <w:tc>
          <w:tcPr>
            <w:tcW w:w="1439" w:type="dxa"/>
            <w:shd w:val="clear" w:color="auto" w:fill="auto"/>
            <w:vAlign w:val="center"/>
          </w:tcPr>
          <w:p w:rsidR="00A51D35" w:rsidRPr="00A51D35" w:rsidRDefault="00A51D35" w:rsidP="00A51D35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  <w:highlight w:val="cyan"/>
              </w:rPr>
              <w:t>1-31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ESPOSIZIONE ARTISTICA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Dr.ssa Giuliana Perrini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Isola di Pianosa</w:t>
            </w:r>
          </w:p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Le Cantine</w:t>
            </w:r>
          </w:p>
        </w:tc>
        <w:tc>
          <w:tcPr>
            <w:tcW w:w="3973" w:type="dxa"/>
            <w:vAlign w:val="center"/>
          </w:tcPr>
          <w:p w:rsidR="00A51D35" w:rsidRPr="00A51D35" w:rsidRDefault="00A51D35" w:rsidP="00A51D3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F16C9" w:rsidRPr="00A51D35" w:rsidTr="00920A7A">
        <w:tc>
          <w:tcPr>
            <w:tcW w:w="1439" w:type="dxa"/>
            <w:shd w:val="clear" w:color="auto" w:fill="auto"/>
            <w:vAlign w:val="center"/>
          </w:tcPr>
          <w:p w:rsidR="00DF16C9" w:rsidRPr="00A51D35" w:rsidRDefault="00DF16C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F16C9" w:rsidRPr="00A51D35" w:rsidRDefault="00DF16C9" w:rsidP="00DF16C9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C31145" w:rsidRPr="002B4D90" w:rsidTr="00920A7A">
        <w:tc>
          <w:tcPr>
            <w:tcW w:w="1439" w:type="dxa"/>
            <w:shd w:val="clear" w:color="auto" w:fill="auto"/>
            <w:vAlign w:val="center"/>
          </w:tcPr>
          <w:p w:rsidR="00C31145" w:rsidRPr="00560479" w:rsidRDefault="00C31145" w:rsidP="00DF16C9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B4D90" w:rsidRPr="00560479" w:rsidRDefault="002B4D9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CONCERTO IN MUSICA</w:t>
            </w:r>
          </w:p>
          <w:p w:rsidR="00C31145" w:rsidRPr="00560479" w:rsidRDefault="002B4D9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lastRenderedPageBreak/>
              <w:t>BAND &amp; BREAKFAST</w:t>
            </w:r>
          </w:p>
          <w:p w:rsidR="002B4D90" w:rsidRPr="00560479" w:rsidRDefault="002B4D90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RAVANATERA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31145" w:rsidRPr="00560479" w:rsidRDefault="0056047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lastRenderedPageBreak/>
              <w:t>Pro Loco</w:t>
            </w:r>
          </w:p>
          <w:p w:rsidR="00560479" w:rsidRPr="00560479" w:rsidRDefault="0056047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lastRenderedPageBreak/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C31145" w:rsidRPr="00560479" w:rsidRDefault="0056047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lastRenderedPageBreak/>
              <w:t>Sant’Ilario</w:t>
            </w:r>
          </w:p>
          <w:p w:rsidR="00560479" w:rsidRPr="00560479" w:rsidRDefault="0056047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lastRenderedPageBreak/>
              <w:t>Piazza della Fonte</w:t>
            </w:r>
          </w:p>
        </w:tc>
        <w:tc>
          <w:tcPr>
            <w:tcW w:w="3973" w:type="dxa"/>
            <w:vAlign w:val="center"/>
          </w:tcPr>
          <w:p w:rsidR="00560479" w:rsidRPr="00560479" w:rsidRDefault="00560479" w:rsidP="00560479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b/>
                <w:sz w:val="28"/>
                <w:szCs w:val="28"/>
                <w:highlight w:val="yellow"/>
              </w:rPr>
              <w:lastRenderedPageBreak/>
              <w:t xml:space="preserve">Contributo € </w:t>
            </w:r>
            <w:r w:rsid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43.139,76</w:t>
            </w:r>
          </w:p>
          <w:p w:rsidR="00C31145" w:rsidRPr="00560479" w:rsidRDefault="0056047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60479">
              <w:rPr>
                <w:rFonts w:ascii="Centaur" w:hAnsi="Centaur"/>
                <w:b/>
                <w:sz w:val="28"/>
                <w:szCs w:val="28"/>
                <w:highlight w:val="yellow"/>
              </w:rPr>
              <w:lastRenderedPageBreak/>
              <w:t>per n.10 eventi (*)</w:t>
            </w:r>
          </w:p>
        </w:tc>
      </w:tr>
      <w:tr w:rsidR="00270C93" w:rsidRPr="00A51D35" w:rsidTr="00920A7A">
        <w:tc>
          <w:tcPr>
            <w:tcW w:w="1439" w:type="dxa"/>
            <w:shd w:val="clear" w:color="auto" w:fill="auto"/>
            <w:vAlign w:val="center"/>
          </w:tcPr>
          <w:p w:rsidR="00270C93" w:rsidRPr="00A51D35" w:rsidRDefault="00270C93" w:rsidP="00270C9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SILVESTRE FERRUZZI</w:t>
            </w:r>
          </w:p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“HISTORIA MINOR – STORIE MINIME DELL’ELBA OCCIDENTALE”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Biblioteca Comunale</w:t>
            </w:r>
          </w:p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Cortile interno plesso scuola primaria</w:t>
            </w:r>
          </w:p>
          <w:p w:rsidR="00270C93" w:rsidRPr="00A51D35" w:rsidRDefault="00270C93" w:rsidP="00270C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21:30</w:t>
            </w:r>
          </w:p>
        </w:tc>
        <w:tc>
          <w:tcPr>
            <w:tcW w:w="3973" w:type="dxa"/>
            <w:vAlign w:val="center"/>
          </w:tcPr>
          <w:p w:rsidR="00270C93" w:rsidRPr="00A51D35" w:rsidRDefault="00270C93" w:rsidP="00270C9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DF16C9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DF16C9" w:rsidRPr="00A51D35" w:rsidRDefault="00DF16C9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A51D35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A51D35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F16C9" w:rsidRPr="00A51D35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F16C9" w:rsidRPr="00A51D35" w:rsidRDefault="00DF16C9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DF16C9" w:rsidRPr="00A51D35" w:rsidRDefault="00DF16C9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DF16C9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DF16C9" w:rsidRPr="00A51D35" w:rsidRDefault="00DF16C9" w:rsidP="00DF16C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DF16C9" w:rsidRPr="00A51D35" w:rsidRDefault="00DF16C9" w:rsidP="00DF16C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F16C9" w:rsidRPr="00A51D35" w:rsidRDefault="00DF16C9" w:rsidP="00DF16C9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A51D35" w:rsidTr="00920A7A">
        <w:tc>
          <w:tcPr>
            <w:tcW w:w="1439" w:type="dxa"/>
            <w:shd w:val="clear" w:color="auto" w:fill="auto"/>
            <w:vAlign w:val="center"/>
          </w:tcPr>
          <w:p w:rsidR="00A00A33" w:rsidRPr="00A51D3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A00A33" w:rsidRPr="00A51D3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C467DB" w:rsidRPr="00A51D35" w:rsidTr="00920A7A">
        <w:tc>
          <w:tcPr>
            <w:tcW w:w="1439" w:type="dxa"/>
            <w:shd w:val="clear" w:color="auto" w:fill="auto"/>
            <w:vAlign w:val="center"/>
          </w:tcPr>
          <w:p w:rsidR="00C467DB" w:rsidRPr="00C467DB" w:rsidRDefault="00C467DB" w:rsidP="00C467DB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C467DB" w:rsidRPr="00C467DB" w:rsidRDefault="00C467DB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C467DB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C467DB" w:rsidRPr="00C467DB" w:rsidRDefault="00C467DB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C467DB">
              <w:rPr>
                <w:rFonts w:ascii="Centaur" w:hAnsi="Centaur"/>
                <w:sz w:val="28"/>
                <w:szCs w:val="28"/>
                <w:highlight w:val="yellow"/>
              </w:rPr>
              <w:t>LA FAMIGLIA MALTENI</w:t>
            </w:r>
          </w:p>
          <w:p w:rsidR="00C467DB" w:rsidRPr="00C467DB" w:rsidRDefault="00C467DB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C467DB">
              <w:rPr>
                <w:rFonts w:ascii="Centaur" w:hAnsi="Centaur"/>
                <w:sz w:val="28"/>
                <w:szCs w:val="28"/>
                <w:highlight w:val="yellow"/>
              </w:rPr>
              <w:t>IL BARATTOLO DEI SUONI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C467DB" w:rsidRPr="00560479" w:rsidRDefault="00C467DB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C467DB" w:rsidRPr="00560479" w:rsidRDefault="00C467DB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C467DB" w:rsidRPr="00560479" w:rsidRDefault="00822E93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C467DB" w:rsidRPr="00560479" w:rsidRDefault="00822E93" w:rsidP="00C467DB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73" w:type="dxa"/>
            <w:vAlign w:val="center"/>
          </w:tcPr>
          <w:p w:rsidR="00C467DB" w:rsidRPr="00C467DB" w:rsidRDefault="00C467DB" w:rsidP="00C467DB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A51D35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A51D35" w:rsidRPr="00A51D35" w:rsidRDefault="00A51D35" w:rsidP="0047619A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  <w:highlight w:val="cyan"/>
              </w:rPr>
              <w:t>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51D35" w:rsidRPr="00A51D35" w:rsidRDefault="00A51D35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51D35" w:rsidRPr="00A51D35" w:rsidRDefault="00A51D35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A51D35" w:rsidRPr="00A51D35" w:rsidRDefault="00A51D35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51D35" w:rsidRPr="00A51D35" w:rsidRDefault="00A51D35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A51D35" w:rsidRPr="00A51D35" w:rsidRDefault="00A51D35" w:rsidP="0047619A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A51D35" w:rsidRPr="00A51D35" w:rsidRDefault="00A51D35" w:rsidP="0047619A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51D35" w:rsidRPr="00A51D35" w:rsidTr="002D6CB7">
        <w:tc>
          <w:tcPr>
            <w:tcW w:w="1439" w:type="dxa"/>
            <w:vMerge/>
            <w:shd w:val="clear" w:color="auto" w:fill="auto"/>
            <w:vAlign w:val="center"/>
          </w:tcPr>
          <w:p w:rsidR="00A51D35" w:rsidRPr="00A51D35" w:rsidRDefault="00A51D35" w:rsidP="00A51D3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RILIEVI SUI MONUMENTI DEL TERRITORIO COMUNALE 2019/2020</w:t>
            </w:r>
          </w:p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con il prof. Tommaso Empler dell’Università La Sapienza di Roma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Gruppo Storico Culturale La Torre</w:t>
            </w:r>
          </w:p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A51D35" w:rsidRPr="00A51D35" w:rsidRDefault="00A51D35" w:rsidP="00A51D3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A51D35" w:rsidRPr="00A51D35" w:rsidRDefault="00A51D35" w:rsidP="00A51D3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B2528" w:rsidRPr="00A51D35" w:rsidTr="00920A7A">
        <w:tc>
          <w:tcPr>
            <w:tcW w:w="1439" w:type="dxa"/>
            <w:shd w:val="clear" w:color="auto" w:fill="auto"/>
            <w:vAlign w:val="center"/>
          </w:tcPr>
          <w:p w:rsidR="008B2528" w:rsidRPr="00A51D35" w:rsidRDefault="008B2528" w:rsidP="008B2528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10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ALESSANDRA FAGIOLI</w:t>
            </w:r>
          </w:p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lastRenderedPageBreak/>
              <w:t>“SCACCO ALL’ISOLA”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lastRenderedPageBreak/>
              <w:t>Biblioteca Comunale</w:t>
            </w:r>
          </w:p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lastRenderedPageBreak/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lastRenderedPageBreak/>
              <w:t>Marina di Campo</w:t>
            </w:r>
          </w:p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lastRenderedPageBreak/>
              <w:t>Cortile interno plesso scuola primaria</w:t>
            </w:r>
          </w:p>
          <w:p w:rsidR="008B2528" w:rsidRPr="00A51D35" w:rsidRDefault="008B2528" w:rsidP="008B2528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21:30</w:t>
            </w:r>
          </w:p>
        </w:tc>
        <w:tc>
          <w:tcPr>
            <w:tcW w:w="3973" w:type="dxa"/>
            <w:vAlign w:val="center"/>
          </w:tcPr>
          <w:p w:rsidR="008B2528" w:rsidRPr="00A51D35" w:rsidRDefault="008B2528" w:rsidP="008B2528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22E93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822E93" w:rsidRPr="00CB061B" w:rsidRDefault="00822E93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822E93">
              <w:rPr>
                <w:rFonts w:ascii="Centaur" w:hAnsi="Centaur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22E93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822E93" w:rsidRPr="00A51D35" w:rsidRDefault="00822E9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22E93" w:rsidRPr="00A51D35" w:rsidTr="000F02E8">
        <w:tc>
          <w:tcPr>
            <w:tcW w:w="1439" w:type="dxa"/>
            <w:vMerge/>
            <w:shd w:val="clear" w:color="auto" w:fill="auto"/>
            <w:vAlign w:val="center"/>
          </w:tcPr>
          <w:p w:rsidR="00822E93" w:rsidRPr="00A51D35" w:rsidRDefault="00822E93" w:rsidP="00CB061B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2E93" w:rsidRPr="00CB061B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CB061B">
              <w:rPr>
                <w:rFonts w:ascii="Centaur" w:hAnsi="Centaur"/>
                <w:sz w:val="28"/>
                <w:szCs w:val="28"/>
                <w:highlight w:val="cyan"/>
              </w:rPr>
              <w:t>CAMPAGNA SAGGI ARCHEOLOGICI A SAN GIOVANNI IN CAMPO 2019</w:t>
            </w:r>
          </w:p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CB061B">
              <w:rPr>
                <w:rFonts w:ascii="Centaur" w:hAnsi="Centaur"/>
                <w:sz w:val="28"/>
                <w:szCs w:val="28"/>
                <w:highlight w:val="cyan"/>
              </w:rPr>
              <w:t>con la dr.ssa Alderighi della Soprintendenza di Pisa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Gruppo Storico Culturale La Torre</w:t>
            </w:r>
          </w:p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822E93" w:rsidRPr="00A51D35" w:rsidRDefault="00822E93" w:rsidP="00CB061B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822E93" w:rsidRPr="00A51D35" w:rsidRDefault="00822E93" w:rsidP="00CB061B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22E93" w:rsidRPr="00A51D35" w:rsidTr="007C4DDB">
        <w:tc>
          <w:tcPr>
            <w:tcW w:w="1439" w:type="dxa"/>
            <w:vMerge/>
            <w:shd w:val="clear" w:color="auto" w:fill="auto"/>
            <w:vAlign w:val="center"/>
          </w:tcPr>
          <w:p w:rsidR="00822E93" w:rsidRPr="00A51D35" w:rsidRDefault="00822E93" w:rsidP="00822E9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2E93" w:rsidRPr="00822E93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822E93" w:rsidRPr="00822E93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VASCO vs BATTISTI</w:t>
            </w:r>
          </w:p>
          <w:p w:rsidR="00822E93" w:rsidRPr="00CB061B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JUNKY STRINGS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22E93" w:rsidRPr="00560479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822E93" w:rsidRPr="00560479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22E93" w:rsidRPr="00560479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822E93" w:rsidRPr="00560479" w:rsidRDefault="00822E93" w:rsidP="00822E9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73" w:type="dxa"/>
            <w:vAlign w:val="center"/>
          </w:tcPr>
          <w:p w:rsidR="00822E93" w:rsidRPr="00C467DB" w:rsidRDefault="00822E93" w:rsidP="00822E9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AA6220" w:rsidRPr="00A51D35" w:rsidTr="00920A7A">
        <w:tc>
          <w:tcPr>
            <w:tcW w:w="1439" w:type="dxa"/>
            <w:shd w:val="clear" w:color="auto" w:fill="auto"/>
            <w:vAlign w:val="center"/>
          </w:tcPr>
          <w:p w:rsidR="00AA6220" w:rsidRPr="00A51D35" w:rsidRDefault="00AA6220" w:rsidP="00AA622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12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A6220" w:rsidRPr="00A51D35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A6220" w:rsidRPr="00A51D35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AA6220" w:rsidRPr="00A51D35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A6220" w:rsidRPr="00A51D35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AA6220" w:rsidRPr="00A51D35" w:rsidRDefault="00AA6220" w:rsidP="00AA6220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AA6220" w:rsidRPr="00A51D35" w:rsidRDefault="00AA6220" w:rsidP="00AA6220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822E93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822E93" w:rsidRPr="00822E93" w:rsidRDefault="00822E93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b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22E93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822E93" w:rsidRPr="00A51D35" w:rsidRDefault="00822E9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822E93" w:rsidRPr="00A51D35" w:rsidRDefault="00822E9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5F4505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5F4505" w:rsidRPr="00A51D35" w:rsidRDefault="005F4505" w:rsidP="005F450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5F4505" w:rsidRPr="00822E93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5F4505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COMPAGNIA SCAPESTRATI</w:t>
            </w:r>
          </w:p>
          <w:p w:rsidR="005F4505" w:rsidRPr="00CB061B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5F4505">
              <w:rPr>
                <w:rFonts w:ascii="Centaur" w:hAnsi="Centaur"/>
                <w:sz w:val="28"/>
                <w:szCs w:val="28"/>
                <w:highlight w:val="yellow"/>
              </w:rPr>
              <w:t>KHAULA SHAKER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5F4505" w:rsidRPr="00560479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5F4505" w:rsidRPr="00560479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F4505" w:rsidRPr="00560479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5F4505" w:rsidRPr="00560479" w:rsidRDefault="005F4505" w:rsidP="005F4505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73" w:type="dxa"/>
            <w:vAlign w:val="center"/>
          </w:tcPr>
          <w:p w:rsidR="005F4505" w:rsidRPr="00C467DB" w:rsidRDefault="005F4505" w:rsidP="005F450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E267F2" w:rsidRPr="00A51D35" w:rsidTr="00920A7A">
        <w:tc>
          <w:tcPr>
            <w:tcW w:w="1439" w:type="dxa"/>
            <w:shd w:val="clear" w:color="auto" w:fill="auto"/>
            <w:vAlign w:val="center"/>
          </w:tcPr>
          <w:p w:rsidR="00E267F2" w:rsidRPr="00A51D35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E267F2">
              <w:rPr>
                <w:rFonts w:ascii="Centaur" w:hAnsi="Centaur"/>
                <w:b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B36145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</w:pPr>
            <w:r w:rsidRPr="00B36145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CONCERTO MUSICALE</w:t>
            </w:r>
          </w:p>
          <w:p w:rsidR="00E267F2" w:rsidRPr="00E267F2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</w:pPr>
            <w:r w:rsidRPr="00E267F2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SAVE THE TRIO</w:t>
            </w:r>
          </w:p>
          <w:p w:rsidR="00E267F2" w:rsidRPr="00E267F2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  <w:lang w:val="en-US"/>
              </w:rPr>
            </w:pPr>
            <w:r w:rsidRPr="00E267F2"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ROCK S</w:t>
            </w:r>
            <w:r>
              <w:rPr>
                <w:rFonts w:ascii="Centaur" w:hAnsi="Centaur"/>
                <w:sz w:val="28"/>
                <w:szCs w:val="28"/>
                <w:highlight w:val="yellow"/>
                <w:lang w:val="en-US"/>
              </w:rPr>
              <w:t>IC FREEDOM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73" w:type="dxa"/>
            <w:vAlign w:val="center"/>
          </w:tcPr>
          <w:p w:rsidR="00E267F2" w:rsidRPr="00C467DB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D24C3F" w:rsidRPr="00A51D35" w:rsidTr="00920A7A">
        <w:tc>
          <w:tcPr>
            <w:tcW w:w="1439" w:type="dxa"/>
            <w:shd w:val="clear" w:color="auto" w:fill="auto"/>
            <w:vAlign w:val="center"/>
          </w:tcPr>
          <w:p w:rsidR="00D24C3F" w:rsidRPr="00A51D35" w:rsidRDefault="00D24C3F" w:rsidP="00D24C3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24C3F" w:rsidRPr="00A51D35" w:rsidRDefault="00D24C3F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E267F2" w:rsidRPr="00A51D35" w:rsidTr="00920A7A">
        <w:tc>
          <w:tcPr>
            <w:tcW w:w="1439" w:type="dxa"/>
            <w:shd w:val="clear" w:color="auto" w:fill="auto"/>
            <w:vAlign w:val="center"/>
          </w:tcPr>
          <w:p w:rsidR="00E267F2" w:rsidRPr="00A51D35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E267F2">
              <w:rPr>
                <w:rFonts w:ascii="Centaur" w:hAnsi="Centaur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822E93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E267F2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TRIBUTO A MINA</w:t>
            </w:r>
          </w:p>
          <w:p w:rsidR="00E267F2" w:rsidRPr="00CB061B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E267F2">
              <w:rPr>
                <w:rFonts w:ascii="Centaur" w:hAnsi="Centaur"/>
                <w:sz w:val="28"/>
                <w:szCs w:val="28"/>
                <w:highlight w:val="yellow"/>
              </w:rPr>
              <w:t>ONDE MEDIE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Marina di Campo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Dante Alighieri</w:t>
            </w:r>
          </w:p>
        </w:tc>
        <w:tc>
          <w:tcPr>
            <w:tcW w:w="3973" w:type="dxa"/>
            <w:vAlign w:val="center"/>
          </w:tcPr>
          <w:p w:rsidR="00E267F2" w:rsidRPr="00C467DB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E267F2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E267F2" w:rsidRPr="00E267F2" w:rsidRDefault="00E267F2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E267F2">
              <w:rPr>
                <w:rFonts w:ascii="Centaur" w:hAnsi="Centaur"/>
                <w:b/>
                <w:sz w:val="28"/>
                <w:szCs w:val="28"/>
                <w:highlight w:val="yellow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A51D35" w:rsidRDefault="00E267F2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A51D35" w:rsidRDefault="00E267F2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E267F2" w:rsidRPr="00A51D35" w:rsidRDefault="00E267F2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E267F2" w:rsidRPr="00A51D35" w:rsidRDefault="00E267F2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E267F2" w:rsidRPr="00A51D35" w:rsidRDefault="00E267F2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E267F2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E267F2" w:rsidRPr="00A51D35" w:rsidRDefault="00E267F2" w:rsidP="00D24C3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A51D35" w:rsidRDefault="00E267F2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A51D35" w:rsidRDefault="00E267F2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E267F2" w:rsidRPr="00A51D35" w:rsidRDefault="00E267F2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A51D35" w:rsidRDefault="00E267F2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E267F2" w:rsidRPr="00A51D35" w:rsidRDefault="00E267F2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E267F2" w:rsidRPr="00A51D35" w:rsidRDefault="00E267F2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E267F2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E267F2" w:rsidRPr="00A51D35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822E93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E267F2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A TUTTO SWING</w:t>
            </w:r>
          </w:p>
          <w:p w:rsidR="00E267F2" w:rsidRPr="00CB061B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E267F2">
              <w:rPr>
                <w:rFonts w:ascii="Centaur" w:hAnsi="Centaur"/>
                <w:sz w:val="28"/>
                <w:szCs w:val="28"/>
                <w:highlight w:val="yellow"/>
              </w:rPr>
              <w:t>LELE MUSIC VAN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San Piero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di Chiesa</w:t>
            </w:r>
          </w:p>
        </w:tc>
        <w:tc>
          <w:tcPr>
            <w:tcW w:w="3973" w:type="dxa"/>
            <w:vAlign w:val="center"/>
          </w:tcPr>
          <w:p w:rsidR="00E267F2" w:rsidRPr="00C467DB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E267F2" w:rsidRPr="00A51D35" w:rsidTr="00920A7A">
        <w:tc>
          <w:tcPr>
            <w:tcW w:w="1439" w:type="dxa"/>
            <w:shd w:val="clear" w:color="auto" w:fill="auto"/>
            <w:vAlign w:val="center"/>
          </w:tcPr>
          <w:p w:rsidR="00E267F2" w:rsidRPr="00A51D35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E267F2">
              <w:rPr>
                <w:rFonts w:ascii="Centaur" w:hAnsi="Centaur"/>
                <w:b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E267F2" w:rsidRPr="00822E93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E267F2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 xml:space="preserve">RENOIR </w:t>
            </w:r>
            <w:r w:rsidR="0028732D">
              <w:rPr>
                <w:rFonts w:ascii="Centaur" w:hAnsi="Centaur"/>
                <w:sz w:val="28"/>
                <w:szCs w:val="28"/>
                <w:highlight w:val="yellow"/>
              </w:rPr>
              <w:t>(</w:t>
            </w:r>
            <w:r>
              <w:rPr>
                <w:rFonts w:ascii="Centaur" w:hAnsi="Centaur"/>
                <w:sz w:val="28"/>
                <w:szCs w:val="28"/>
                <w:highlight w:val="yellow"/>
              </w:rPr>
              <w:t xml:space="preserve">TRIBUTO </w:t>
            </w:r>
            <w:r w:rsidR="0028732D">
              <w:rPr>
                <w:rFonts w:ascii="Centaur" w:hAnsi="Centaur"/>
                <w:sz w:val="28"/>
                <w:szCs w:val="28"/>
                <w:highlight w:val="yellow"/>
              </w:rPr>
              <w:t>A DE GREGORI)</w:t>
            </w:r>
          </w:p>
          <w:p w:rsidR="0028732D" w:rsidRPr="00CB061B" w:rsidRDefault="0028732D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8732D">
              <w:rPr>
                <w:rFonts w:ascii="Centaur" w:hAnsi="Centaur"/>
                <w:sz w:val="28"/>
                <w:szCs w:val="28"/>
                <w:highlight w:val="yellow"/>
              </w:rPr>
              <w:t>FRATELLI DALTON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San Piero</w:t>
            </w:r>
          </w:p>
          <w:p w:rsidR="00E267F2" w:rsidRPr="00560479" w:rsidRDefault="00E267F2" w:rsidP="00E267F2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di Chiesa</w:t>
            </w:r>
          </w:p>
        </w:tc>
        <w:tc>
          <w:tcPr>
            <w:tcW w:w="3973" w:type="dxa"/>
            <w:vAlign w:val="center"/>
          </w:tcPr>
          <w:p w:rsidR="00E267F2" w:rsidRPr="00C467DB" w:rsidRDefault="00E267F2" w:rsidP="00E267F2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886EAF" w:rsidRPr="00A51D35" w:rsidTr="00920A7A">
        <w:tc>
          <w:tcPr>
            <w:tcW w:w="1439" w:type="dxa"/>
            <w:shd w:val="clear" w:color="auto" w:fill="auto"/>
            <w:vAlign w:val="center"/>
          </w:tcPr>
          <w:p w:rsidR="00886EAF" w:rsidRPr="00886EAF" w:rsidRDefault="00886EAF" w:rsidP="00886EAF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b/>
                <w:sz w:val="28"/>
                <w:szCs w:val="28"/>
                <w:highlight w:val="cyan"/>
              </w:rPr>
              <w:t>19-20-21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86EAF" w:rsidRPr="00886EAF" w:rsidRDefault="00886EAF" w:rsidP="00886EAF">
            <w:pPr>
              <w:jc w:val="center"/>
              <w:rPr>
                <w:rFonts w:ascii="Centaur" w:hAnsi="Centaur"/>
                <w:i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i/>
                <w:sz w:val="28"/>
                <w:szCs w:val="28"/>
                <w:highlight w:val="cyan"/>
              </w:rPr>
              <w:t>SBANCOMATTO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86EAF" w:rsidRPr="00886EAF" w:rsidRDefault="00886EAF" w:rsidP="00886EA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sz w:val="28"/>
                <w:szCs w:val="28"/>
                <w:highlight w:val="cyan"/>
              </w:rPr>
              <w:t>Centro Commerciale Naturale “Il Golfo”</w:t>
            </w:r>
          </w:p>
          <w:p w:rsidR="00886EAF" w:rsidRPr="00886EAF" w:rsidRDefault="00886EAF" w:rsidP="00886EA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86EAF" w:rsidRPr="00886EAF" w:rsidRDefault="00886EAF" w:rsidP="00886EA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886EAF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</w:tc>
        <w:tc>
          <w:tcPr>
            <w:tcW w:w="3973" w:type="dxa"/>
            <w:vAlign w:val="center"/>
          </w:tcPr>
          <w:p w:rsidR="00886EAF" w:rsidRPr="00A51D35" w:rsidRDefault="00886EAF" w:rsidP="00886EA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8732D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28732D" w:rsidRPr="0028732D" w:rsidRDefault="0028732D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yellow"/>
              </w:rPr>
            </w:pPr>
            <w:r w:rsidRPr="0028732D">
              <w:rPr>
                <w:rFonts w:ascii="Centaur" w:hAnsi="Centaur"/>
                <w:b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28732D" w:rsidRPr="00A51D35" w:rsidRDefault="0028732D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8732D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28732D" w:rsidRPr="00A51D35" w:rsidRDefault="0028732D" w:rsidP="0028732D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CB061B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DE ANDRE’ DAY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San Piero</w:t>
            </w:r>
          </w:p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di Chiesa</w:t>
            </w:r>
          </w:p>
        </w:tc>
        <w:tc>
          <w:tcPr>
            <w:tcW w:w="3973" w:type="dxa"/>
            <w:vAlign w:val="center"/>
          </w:tcPr>
          <w:p w:rsidR="0028732D" w:rsidRPr="00C467DB" w:rsidRDefault="0028732D" w:rsidP="0028732D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D24C3F" w:rsidRPr="00A51D35" w:rsidTr="00920A7A">
        <w:tc>
          <w:tcPr>
            <w:tcW w:w="1439" w:type="dxa"/>
            <w:shd w:val="clear" w:color="auto" w:fill="auto"/>
            <w:vAlign w:val="center"/>
          </w:tcPr>
          <w:p w:rsidR="00D24C3F" w:rsidRPr="00A51D35" w:rsidRDefault="00D24C3F" w:rsidP="00D24C3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D24C3F" w:rsidRPr="00A51D35" w:rsidRDefault="00D24C3F" w:rsidP="00D24C3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D24C3F" w:rsidRPr="00A51D35" w:rsidRDefault="00D24C3F" w:rsidP="00D24C3F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28732D" w:rsidRPr="00A51D35" w:rsidTr="00920A7A">
        <w:tc>
          <w:tcPr>
            <w:tcW w:w="1439" w:type="dxa"/>
            <w:vMerge w:val="restart"/>
            <w:shd w:val="clear" w:color="auto" w:fill="auto"/>
            <w:vAlign w:val="center"/>
          </w:tcPr>
          <w:p w:rsidR="0028732D" w:rsidRPr="00F90E99" w:rsidRDefault="0028732D" w:rsidP="00A00A33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F90E99">
              <w:rPr>
                <w:rFonts w:ascii="Centaur" w:hAnsi="Centaur"/>
                <w:b/>
                <w:sz w:val="28"/>
                <w:szCs w:val="28"/>
                <w:highlight w:val="cyan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28732D" w:rsidRPr="00A51D35" w:rsidRDefault="0028732D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28732D" w:rsidRPr="00A51D35" w:rsidRDefault="0028732D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8732D" w:rsidRPr="00A51D35" w:rsidTr="00920A7A">
        <w:tc>
          <w:tcPr>
            <w:tcW w:w="1439" w:type="dxa"/>
            <w:vMerge/>
            <w:shd w:val="clear" w:color="auto" w:fill="auto"/>
            <w:vAlign w:val="center"/>
          </w:tcPr>
          <w:p w:rsidR="0028732D" w:rsidRPr="00A51D35" w:rsidRDefault="0028732D" w:rsidP="0075635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A51D35" w:rsidRDefault="0028732D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8732D" w:rsidRPr="00A51D35" w:rsidRDefault="0028732D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28732D" w:rsidRPr="00A51D35" w:rsidRDefault="0028732D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8732D" w:rsidRPr="00A51D35" w:rsidRDefault="0028732D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28732D" w:rsidRPr="00A51D35" w:rsidRDefault="0028732D" w:rsidP="00756355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28732D" w:rsidRPr="00A51D35" w:rsidRDefault="0028732D" w:rsidP="00756355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8732D" w:rsidRPr="00A51D35" w:rsidTr="00B36626">
        <w:tc>
          <w:tcPr>
            <w:tcW w:w="1439" w:type="dxa"/>
            <w:vMerge/>
            <w:shd w:val="clear" w:color="auto" w:fill="auto"/>
            <w:vAlign w:val="center"/>
          </w:tcPr>
          <w:p w:rsidR="0028732D" w:rsidRPr="00A51D35" w:rsidRDefault="0028732D" w:rsidP="00F90E99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F90E99">
              <w:rPr>
                <w:rFonts w:ascii="Centaur" w:hAnsi="Centaur"/>
                <w:sz w:val="28"/>
                <w:szCs w:val="28"/>
                <w:highlight w:val="cyan"/>
              </w:rPr>
              <w:t>L’ELBA NELLA GALLERIA DELLE CARTE GEOGRAFICHE IN VATICANO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Gruppo Storico Culturale La Torre</w:t>
            </w:r>
          </w:p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28732D" w:rsidRPr="00A51D35" w:rsidRDefault="0028732D" w:rsidP="00F90E9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28732D" w:rsidRPr="00A51D35" w:rsidRDefault="0028732D" w:rsidP="00F90E99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8732D" w:rsidRPr="00A51D35" w:rsidTr="004B2E0C">
        <w:tc>
          <w:tcPr>
            <w:tcW w:w="1439" w:type="dxa"/>
            <w:vMerge/>
            <w:shd w:val="clear" w:color="auto" w:fill="auto"/>
            <w:vAlign w:val="center"/>
          </w:tcPr>
          <w:p w:rsidR="0028732D" w:rsidRPr="00A51D35" w:rsidRDefault="0028732D" w:rsidP="0028732D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28732D" w:rsidRPr="00822E93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822E93">
              <w:rPr>
                <w:rFonts w:ascii="Centaur" w:hAnsi="Centaur"/>
                <w:sz w:val="28"/>
                <w:szCs w:val="28"/>
                <w:highlight w:val="yellow"/>
              </w:rPr>
              <w:t>CONCERTO MUSICALE</w:t>
            </w:r>
          </w:p>
          <w:p w:rsidR="0028732D" w:rsidRPr="00CB061B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TRIO DELLE MERAVIGLIE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Pro Loco</w:t>
            </w:r>
          </w:p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 w:rsidRPr="00560479">
              <w:rPr>
                <w:rFonts w:ascii="Centaur" w:hAnsi="Centaur"/>
                <w:sz w:val="28"/>
                <w:szCs w:val="28"/>
                <w:highlight w:val="yellow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sz w:val="28"/>
                <w:szCs w:val="28"/>
                <w:highlight w:val="yellow"/>
              </w:rPr>
              <w:t>Seccheto</w:t>
            </w:r>
          </w:p>
          <w:p w:rsidR="0028732D" w:rsidRPr="00560479" w:rsidRDefault="0028732D" w:rsidP="0028732D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Centaur" w:hAnsi="Centaur"/>
                <w:i/>
                <w:iCs/>
                <w:sz w:val="28"/>
                <w:szCs w:val="28"/>
                <w:highlight w:val="yellow"/>
              </w:rPr>
              <w:t>Piazza della Vittoria</w:t>
            </w:r>
          </w:p>
        </w:tc>
        <w:tc>
          <w:tcPr>
            <w:tcW w:w="3973" w:type="dxa"/>
            <w:vAlign w:val="center"/>
          </w:tcPr>
          <w:p w:rsidR="0028732D" w:rsidRPr="00C467DB" w:rsidRDefault="0028732D" w:rsidP="0028732D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467DB">
              <w:rPr>
                <w:rFonts w:ascii="Centaur" w:hAnsi="Centaur"/>
                <w:b/>
                <w:sz w:val="28"/>
                <w:szCs w:val="28"/>
                <w:highlight w:val="yellow"/>
              </w:rPr>
              <w:t>(*)</w:t>
            </w:r>
          </w:p>
        </w:tc>
      </w:tr>
      <w:tr w:rsidR="00A00A33" w:rsidRPr="00A51D35" w:rsidTr="00920A7A">
        <w:tc>
          <w:tcPr>
            <w:tcW w:w="1439" w:type="dxa"/>
            <w:shd w:val="clear" w:color="auto" w:fill="auto"/>
            <w:vAlign w:val="center"/>
          </w:tcPr>
          <w:p w:rsidR="00A00A33" w:rsidRPr="00A51D3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51D35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51D3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17:00 – 18:00</w:t>
            </w:r>
          </w:p>
        </w:tc>
        <w:tc>
          <w:tcPr>
            <w:tcW w:w="3973" w:type="dxa"/>
            <w:vAlign w:val="center"/>
          </w:tcPr>
          <w:p w:rsidR="00A00A33" w:rsidRPr="00A51D35" w:rsidRDefault="00A00A33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214AF3" w:rsidRPr="00A51D35" w:rsidTr="001B2464">
        <w:tc>
          <w:tcPr>
            <w:tcW w:w="1439" w:type="dxa"/>
            <w:shd w:val="clear" w:color="auto" w:fill="auto"/>
            <w:vAlign w:val="center"/>
          </w:tcPr>
          <w:p w:rsidR="00214AF3" w:rsidRPr="00214AF3" w:rsidRDefault="00214AF3" w:rsidP="00214AF3">
            <w:pPr>
              <w:jc w:val="center"/>
              <w:rPr>
                <w:rFonts w:ascii="Centaur" w:hAnsi="Centaur"/>
                <w:b/>
                <w:sz w:val="28"/>
                <w:szCs w:val="28"/>
                <w:highlight w:val="cyan"/>
              </w:rPr>
            </w:pPr>
            <w:r w:rsidRPr="00214AF3">
              <w:rPr>
                <w:rFonts w:ascii="Centaur" w:hAnsi="Centaur"/>
                <w:b/>
                <w:sz w:val="28"/>
                <w:szCs w:val="28"/>
                <w:highlight w:val="cyan"/>
              </w:rPr>
              <w:t>28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14AF3" w:rsidRPr="00214AF3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214AF3">
              <w:rPr>
                <w:rFonts w:ascii="Centaur" w:hAnsi="Centaur"/>
                <w:sz w:val="28"/>
                <w:szCs w:val="28"/>
                <w:highlight w:val="cyan"/>
              </w:rPr>
              <w:t>LA STATUA IN GRANITO ELBANO DELLA DEA ISIDE NEL MUSEO DEL LOUVRE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3" w:rsidRPr="00A51D35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Gruppo Storico Culturale La Torre</w:t>
            </w:r>
          </w:p>
          <w:p w:rsidR="00214AF3" w:rsidRPr="00A51D35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Campo nell’Elba (LI)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F3" w:rsidRPr="00A51D35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Marina di Campo</w:t>
            </w:r>
          </w:p>
          <w:p w:rsidR="00214AF3" w:rsidRPr="00A51D35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  <w:highlight w:val="cyan"/>
              </w:rPr>
              <w:t>Cortile interno plesso scuola primaria</w:t>
            </w:r>
          </w:p>
          <w:p w:rsidR="00214AF3" w:rsidRPr="00A51D35" w:rsidRDefault="00214AF3" w:rsidP="00214AF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  <w:highlight w:val="cyan"/>
              </w:rPr>
            </w:pPr>
            <w:r w:rsidRPr="00A51D35">
              <w:rPr>
                <w:rFonts w:ascii="Centaur" w:hAnsi="Centaur"/>
                <w:sz w:val="28"/>
                <w:szCs w:val="28"/>
                <w:highlight w:val="cyan"/>
              </w:rPr>
              <w:t>21:30</w:t>
            </w:r>
          </w:p>
        </w:tc>
        <w:tc>
          <w:tcPr>
            <w:tcW w:w="3973" w:type="dxa"/>
            <w:vAlign w:val="center"/>
          </w:tcPr>
          <w:p w:rsidR="00214AF3" w:rsidRPr="00A51D35" w:rsidRDefault="00214AF3" w:rsidP="00214AF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FF595F" w:rsidRPr="00CB0675" w:rsidTr="00920A7A">
        <w:tc>
          <w:tcPr>
            <w:tcW w:w="1439" w:type="dxa"/>
            <w:shd w:val="clear" w:color="auto" w:fill="auto"/>
            <w:vAlign w:val="center"/>
          </w:tcPr>
          <w:p w:rsidR="00FF595F" w:rsidRPr="00A51D35" w:rsidRDefault="00FF595F" w:rsidP="00FF595F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51D35">
              <w:rPr>
                <w:rFonts w:ascii="Centaur" w:hAnsi="Centaur"/>
                <w:b/>
                <w:sz w:val="28"/>
                <w:szCs w:val="28"/>
              </w:rPr>
              <w:t>29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FF595F" w:rsidRPr="00A51D35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SERATA ASTRONOMICA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F595F" w:rsidRPr="00A51D35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Gruppo Amatoriale Astrofili</w:t>
            </w:r>
          </w:p>
          <w:p w:rsidR="00FF595F" w:rsidRPr="00A51D35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Campo nell’Elba (LI)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FF595F" w:rsidRPr="00A51D35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51D35">
              <w:rPr>
                <w:rFonts w:ascii="Centaur" w:hAnsi="Centaur"/>
                <w:sz w:val="28"/>
                <w:szCs w:val="28"/>
              </w:rPr>
              <w:t>San Piero in Campo</w:t>
            </w:r>
          </w:p>
          <w:p w:rsidR="00FF595F" w:rsidRPr="006276F2" w:rsidRDefault="00FF595F" w:rsidP="00FF595F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iCs/>
                <w:sz w:val="28"/>
                <w:szCs w:val="28"/>
              </w:rPr>
            </w:pPr>
            <w:r w:rsidRPr="00A51D35">
              <w:rPr>
                <w:rFonts w:ascii="Centaur" w:hAnsi="Centaur"/>
                <w:i/>
                <w:iCs/>
                <w:sz w:val="28"/>
                <w:szCs w:val="28"/>
              </w:rPr>
              <w:t>Località Le Piane</w:t>
            </w:r>
          </w:p>
        </w:tc>
        <w:tc>
          <w:tcPr>
            <w:tcW w:w="3973" w:type="dxa"/>
            <w:vAlign w:val="center"/>
          </w:tcPr>
          <w:p w:rsidR="00FF595F" w:rsidRPr="00CC373C" w:rsidRDefault="00FF595F" w:rsidP="00FF595F">
            <w:pPr>
              <w:jc w:val="center"/>
              <w:rPr>
                <w:rFonts w:ascii="Centaur" w:hAnsi="Centaur"/>
                <w:b/>
              </w:rPr>
            </w:pPr>
          </w:p>
        </w:tc>
      </w:tr>
    </w:tbl>
    <w:p w:rsidR="008C3A41" w:rsidRPr="00CB0675" w:rsidRDefault="008C3A4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560B34" w:rsidRPr="00CB0675" w:rsidRDefault="00560B34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SETTEMBRE 20</w:t>
      </w:r>
      <w:r w:rsidR="00881BFC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81"/>
        <w:gridCol w:w="3260"/>
        <w:gridCol w:w="2977"/>
        <w:gridCol w:w="3544"/>
      </w:tblGrid>
      <w:tr w:rsidR="00560B34" w:rsidRPr="00CB0675" w:rsidTr="00A236CB">
        <w:tc>
          <w:tcPr>
            <w:tcW w:w="15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lastRenderedPageBreak/>
              <w:t>Data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544" w:type="dxa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A00A33" w:rsidRPr="00CB0675" w:rsidTr="00A236CB"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B0675">
              <w:rPr>
                <w:rFonts w:ascii="Centaur" w:hAnsi="Centaur"/>
                <w:b/>
                <w:sz w:val="28"/>
                <w:szCs w:val="28"/>
              </w:rPr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B36145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>
              <w:rPr>
                <w:rFonts w:ascii="Centaur" w:hAnsi="Centaur"/>
                <w:sz w:val="28"/>
                <w:szCs w:val="28"/>
              </w:rPr>
              <w:t>LEZIONE ZUMBA FITNESS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sectPr w:rsidR="00560B34" w:rsidRPr="00CB0675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87484"/>
    <w:rsid w:val="00095CC0"/>
    <w:rsid w:val="000A0638"/>
    <w:rsid w:val="000A46B4"/>
    <w:rsid w:val="000A4DC5"/>
    <w:rsid w:val="000A5640"/>
    <w:rsid w:val="000B6418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7B2E"/>
    <w:rsid w:val="00171C49"/>
    <w:rsid w:val="00190538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4AF3"/>
    <w:rsid w:val="00215614"/>
    <w:rsid w:val="00216078"/>
    <w:rsid w:val="00220625"/>
    <w:rsid w:val="00220FD5"/>
    <w:rsid w:val="00227D58"/>
    <w:rsid w:val="00230016"/>
    <w:rsid w:val="00230DBC"/>
    <w:rsid w:val="00232F26"/>
    <w:rsid w:val="00234B11"/>
    <w:rsid w:val="00243980"/>
    <w:rsid w:val="00244DFF"/>
    <w:rsid w:val="002457DF"/>
    <w:rsid w:val="002527B3"/>
    <w:rsid w:val="0025400E"/>
    <w:rsid w:val="002551D9"/>
    <w:rsid w:val="00257CFA"/>
    <w:rsid w:val="00260541"/>
    <w:rsid w:val="002616C9"/>
    <w:rsid w:val="00263092"/>
    <w:rsid w:val="00263799"/>
    <w:rsid w:val="00263C81"/>
    <w:rsid w:val="00270C93"/>
    <w:rsid w:val="00276048"/>
    <w:rsid w:val="002766BC"/>
    <w:rsid w:val="002871DC"/>
    <w:rsid w:val="0028732D"/>
    <w:rsid w:val="00287490"/>
    <w:rsid w:val="002877AF"/>
    <w:rsid w:val="00287A7B"/>
    <w:rsid w:val="00287FB2"/>
    <w:rsid w:val="00290474"/>
    <w:rsid w:val="00291428"/>
    <w:rsid w:val="0029307C"/>
    <w:rsid w:val="002A3A6C"/>
    <w:rsid w:val="002B1A6F"/>
    <w:rsid w:val="002B4383"/>
    <w:rsid w:val="002B4D90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461A4"/>
    <w:rsid w:val="003631AD"/>
    <w:rsid w:val="00371AA0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188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7619A"/>
    <w:rsid w:val="0048343F"/>
    <w:rsid w:val="00486037"/>
    <w:rsid w:val="0049100E"/>
    <w:rsid w:val="004960D4"/>
    <w:rsid w:val="00496130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4AD6"/>
    <w:rsid w:val="00500C01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479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0C2F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05"/>
    <w:rsid w:val="005F4597"/>
    <w:rsid w:val="005F49E0"/>
    <w:rsid w:val="00603C25"/>
    <w:rsid w:val="00607C31"/>
    <w:rsid w:val="0061017C"/>
    <w:rsid w:val="00612A98"/>
    <w:rsid w:val="00624B86"/>
    <w:rsid w:val="00626860"/>
    <w:rsid w:val="00626EE9"/>
    <w:rsid w:val="006276F2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36B5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7E8"/>
    <w:rsid w:val="007473C0"/>
    <w:rsid w:val="00750C2C"/>
    <w:rsid w:val="00753017"/>
    <w:rsid w:val="00756355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A1F"/>
    <w:rsid w:val="00806D83"/>
    <w:rsid w:val="00810294"/>
    <w:rsid w:val="0081395F"/>
    <w:rsid w:val="00820A78"/>
    <w:rsid w:val="008228B1"/>
    <w:rsid w:val="00822E93"/>
    <w:rsid w:val="008259DA"/>
    <w:rsid w:val="0083630D"/>
    <w:rsid w:val="00861206"/>
    <w:rsid w:val="00870781"/>
    <w:rsid w:val="008778CF"/>
    <w:rsid w:val="00881BFC"/>
    <w:rsid w:val="00881DAC"/>
    <w:rsid w:val="00886EAF"/>
    <w:rsid w:val="00890222"/>
    <w:rsid w:val="008934F0"/>
    <w:rsid w:val="0089710D"/>
    <w:rsid w:val="008A2572"/>
    <w:rsid w:val="008A6B76"/>
    <w:rsid w:val="008A6EAC"/>
    <w:rsid w:val="008A75E3"/>
    <w:rsid w:val="008B2528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642D"/>
    <w:rsid w:val="009E55D2"/>
    <w:rsid w:val="009E6A67"/>
    <w:rsid w:val="009F2D2B"/>
    <w:rsid w:val="009F39D8"/>
    <w:rsid w:val="009F508F"/>
    <w:rsid w:val="00A00A33"/>
    <w:rsid w:val="00A02298"/>
    <w:rsid w:val="00A10516"/>
    <w:rsid w:val="00A11449"/>
    <w:rsid w:val="00A141D8"/>
    <w:rsid w:val="00A2202F"/>
    <w:rsid w:val="00A236CB"/>
    <w:rsid w:val="00A25871"/>
    <w:rsid w:val="00A30549"/>
    <w:rsid w:val="00A51D35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F38"/>
    <w:rsid w:val="00AA0428"/>
    <w:rsid w:val="00AA0D18"/>
    <w:rsid w:val="00AA518F"/>
    <w:rsid w:val="00AA6220"/>
    <w:rsid w:val="00AA7956"/>
    <w:rsid w:val="00AB1485"/>
    <w:rsid w:val="00AC49BC"/>
    <w:rsid w:val="00AD2094"/>
    <w:rsid w:val="00AD3EBE"/>
    <w:rsid w:val="00AE3587"/>
    <w:rsid w:val="00AF0E07"/>
    <w:rsid w:val="00AF1BC5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36145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520F"/>
    <w:rsid w:val="00BA0DA1"/>
    <w:rsid w:val="00BA1C13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1145"/>
    <w:rsid w:val="00C32D91"/>
    <w:rsid w:val="00C44482"/>
    <w:rsid w:val="00C467DB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B061B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1A7C"/>
    <w:rsid w:val="00D1672D"/>
    <w:rsid w:val="00D17D20"/>
    <w:rsid w:val="00D20146"/>
    <w:rsid w:val="00D231AF"/>
    <w:rsid w:val="00D24C3F"/>
    <w:rsid w:val="00D25D92"/>
    <w:rsid w:val="00D27794"/>
    <w:rsid w:val="00D318CA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16C9"/>
    <w:rsid w:val="00DF2F70"/>
    <w:rsid w:val="00E00D92"/>
    <w:rsid w:val="00E06E35"/>
    <w:rsid w:val="00E07DB9"/>
    <w:rsid w:val="00E16465"/>
    <w:rsid w:val="00E16945"/>
    <w:rsid w:val="00E175D3"/>
    <w:rsid w:val="00E267F2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B6FE1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0E99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D0A28"/>
    <w:rsid w:val="00FD30DD"/>
    <w:rsid w:val="00FD57E8"/>
    <w:rsid w:val="00FE18D5"/>
    <w:rsid w:val="00FF0AA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EECA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9CEE-0D42-4F67-9007-5B028D3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34</cp:revision>
  <cp:lastPrinted>2019-06-26T12:26:00Z</cp:lastPrinted>
  <dcterms:created xsi:type="dcterms:W3CDTF">2020-07-08T12:17:00Z</dcterms:created>
  <dcterms:modified xsi:type="dcterms:W3CDTF">2020-07-29T08:01:00Z</dcterms:modified>
</cp:coreProperties>
</file>