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1173" w:rsidRPr="003C747C" w:rsidRDefault="00EB0840">
      <w:pPr>
        <w:jc w:val="both"/>
        <w:rPr>
          <w:rStyle w:val="Nessuno"/>
          <w:rFonts w:ascii="Verdana" w:eastAsia="Verdana" w:hAnsi="Verdana" w:cs="Verdana"/>
          <w:b/>
          <w:bCs/>
          <w:color w:val="auto"/>
          <w:sz w:val="22"/>
          <w:szCs w:val="22"/>
        </w:rPr>
      </w:pPr>
      <w:r w:rsidRPr="003C747C">
        <w:rPr>
          <w:rStyle w:val="Nessuno"/>
          <w:rFonts w:ascii="Verdana" w:hAnsi="Verdana"/>
          <w:b/>
          <w:bCs/>
          <w:color w:val="auto"/>
          <w:sz w:val="22"/>
          <w:szCs w:val="22"/>
        </w:rPr>
        <w:t>ACCORDO</w:t>
      </w:r>
      <w:r w:rsidR="00DD7FA4" w:rsidRPr="003C747C">
        <w:rPr>
          <w:rStyle w:val="Nessuno"/>
          <w:rFonts w:ascii="Verdana" w:hAnsi="Verdana"/>
          <w:b/>
          <w:bCs/>
          <w:color w:val="auto"/>
          <w:sz w:val="22"/>
          <w:szCs w:val="22"/>
        </w:rPr>
        <w:t xml:space="preserve"> TRA L'ENTE PARCO NAZIONALE ARCIPELAGO TOSCANO E IL COMUNE DI CAMPO NELL’ELBA PER L’ATTUAZIONE DEL PROGETTO RELATIVO ALLA REALIZZAZIONE DI BAGNI AD USO PUBBLICO NELL’ISOLA DI PIANOSA</w:t>
      </w:r>
    </w:p>
    <w:p w:rsidR="00601173" w:rsidRPr="003C747C" w:rsidRDefault="00601173">
      <w:pPr>
        <w:rPr>
          <w:rStyle w:val="Nessuno"/>
          <w:rFonts w:ascii="Tahoma" w:eastAsia="Tahoma" w:hAnsi="Tahoma" w:cs="Tahoma"/>
          <w:color w:val="auto"/>
          <w:sz w:val="20"/>
          <w:szCs w:val="20"/>
        </w:rPr>
      </w:pPr>
    </w:p>
    <w:p w:rsidR="00601173" w:rsidRPr="003C747C" w:rsidRDefault="00601173">
      <w:pPr>
        <w:rPr>
          <w:color w:val="auto"/>
        </w:rPr>
      </w:pPr>
    </w:p>
    <w:p w:rsidR="00601173" w:rsidRPr="003C747C" w:rsidRDefault="00601173">
      <w:pPr>
        <w:rPr>
          <w:color w:val="auto"/>
        </w:rPr>
      </w:pPr>
    </w:p>
    <w:p w:rsidR="00601173" w:rsidRPr="003C747C" w:rsidRDefault="00601173">
      <w:pPr>
        <w:rPr>
          <w:color w:val="auto"/>
        </w:rPr>
      </w:pPr>
    </w:p>
    <w:p w:rsidR="00601173" w:rsidRPr="003C747C" w:rsidRDefault="00DD7FA4">
      <w:pPr>
        <w:rPr>
          <w:rStyle w:val="Nessuno"/>
          <w:rFonts w:ascii="Tahoma" w:eastAsia="Tahoma" w:hAnsi="Tahoma" w:cs="Tahoma"/>
          <w:color w:val="auto"/>
          <w:sz w:val="22"/>
          <w:szCs w:val="22"/>
        </w:rPr>
      </w:pPr>
      <w:r w:rsidRPr="003C747C">
        <w:rPr>
          <w:rStyle w:val="Nessuno"/>
          <w:rFonts w:ascii="Tahoma" w:hAnsi="Tahoma"/>
          <w:color w:val="auto"/>
          <w:sz w:val="22"/>
          <w:szCs w:val="22"/>
        </w:rPr>
        <w:t>L’anno duemilaventuno, fa fede la data impressa con l'ultima firma digitale,</w:t>
      </w:r>
    </w:p>
    <w:p w:rsidR="00601173" w:rsidRPr="003C747C" w:rsidRDefault="00601173">
      <w:pPr>
        <w:rPr>
          <w:rStyle w:val="Nessuno"/>
          <w:rFonts w:ascii="Tahoma" w:eastAsia="Tahoma" w:hAnsi="Tahoma" w:cs="Tahoma"/>
          <w:color w:val="auto"/>
          <w:sz w:val="22"/>
          <w:szCs w:val="22"/>
        </w:rPr>
      </w:pPr>
    </w:p>
    <w:p w:rsidR="00601173" w:rsidRPr="003C747C" w:rsidRDefault="00DD7FA4">
      <w:pPr>
        <w:jc w:val="center"/>
        <w:rPr>
          <w:rStyle w:val="Nessuno"/>
          <w:rFonts w:ascii="Verdana" w:eastAsia="Verdana" w:hAnsi="Verdana" w:cs="Verdana"/>
          <w:b/>
          <w:bCs/>
          <w:color w:val="auto"/>
          <w:sz w:val="22"/>
          <w:szCs w:val="22"/>
        </w:rPr>
      </w:pPr>
      <w:r w:rsidRPr="003C747C">
        <w:rPr>
          <w:rStyle w:val="Nessuno"/>
          <w:rFonts w:ascii="Verdana" w:hAnsi="Verdana"/>
          <w:b/>
          <w:bCs/>
          <w:color w:val="auto"/>
          <w:sz w:val="22"/>
          <w:szCs w:val="22"/>
        </w:rPr>
        <w:t>TRA</w:t>
      </w:r>
    </w:p>
    <w:p w:rsidR="00601173" w:rsidRPr="003C747C" w:rsidRDefault="00DD7FA4">
      <w:pPr>
        <w:jc w:val="both"/>
        <w:rPr>
          <w:rStyle w:val="Nessuno"/>
          <w:rFonts w:ascii="Tahoma" w:eastAsia="Tahoma" w:hAnsi="Tahoma" w:cs="Tahoma"/>
          <w:color w:val="auto"/>
          <w:sz w:val="22"/>
          <w:szCs w:val="22"/>
        </w:rPr>
      </w:pPr>
      <w:r w:rsidRPr="003C747C">
        <w:rPr>
          <w:rStyle w:val="Nessuno"/>
          <w:rFonts w:ascii="Tahoma" w:hAnsi="Tahoma"/>
          <w:color w:val="auto"/>
          <w:sz w:val="22"/>
          <w:szCs w:val="22"/>
        </w:rPr>
        <w:t>il Parco Nazionale Arcipelago Toscano, rappresentato dal Dott.  Giampiero Sammuri, nato a Roma (RM) il 07/04/1954, Presidente pro tempore e Legale Rappresentante dell’Ente Parco Nazionale dell'Arcipelago Toscano con sede in Portoferraio (LI) Loc. Enfola, 16 codice fiscale 91007440497 partita IVA 01254460494, che di seguito verrà denominato “PARCO”, domiciliato per la funzione presso la Sede del Parco, il quale dichiara di agire esclusivamente in nome e per conto dell’Ente che rappresenta;</w:t>
      </w:r>
    </w:p>
    <w:p w:rsidR="00601173" w:rsidRPr="003C747C" w:rsidRDefault="00601173">
      <w:pPr>
        <w:jc w:val="both"/>
        <w:rPr>
          <w:rStyle w:val="Nessuno"/>
          <w:rFonts w:ascii="Tahoma" w:eastAsia="Tahoma" w:hAnsi="Tahoma" w:cs="Tahoma"/>
          <w:color w:val="auto"/>
          <w:sz w:val="22"/>
          <w:szCs w:val="22"/>
        </w:rPr>
      </w:pPr>
    </w:p>
    <w:p w:rsidR="00601173" w:rsidRPr="003C747C" w:rsidRDefault="00DD7FA4">
      <w:pPr>
        <w:jc w:val="center"/>
        <w:rPr>
          <w:rStyle w:val="Nessuno"/>
          <w:rFonts w:ascii="Verdana" w:eastAsia="Verdana" w:hAnsi="Verdana" w:cs="Verdana"/>
          <w:b/>
          <w:bCs/>
          <w:color w:val="auto"/>
          <w:sz w:val="22"/>
          <w:szCs w:val="22"/>
        </w:rPr>
      </w:pPr>
      <w:r w:rsidRPr="003C747C">
        <w:rPr>
          <w:rStyle w:val="Nessuno"/>
          <w:rFonts w:ascii="Verdana" w:hAnsi="Verdana"/>
          <w:b/>
          <w:bCs/>
          <w:color w:val="auto"/>
          <w:sz w:val="22"/>
          <w:szCs w:val="22"/>
        </w:rPr>
        <w:t>E</w:t>
      </w:r>
    </w:p>
    <w:p w:rsidR="00601173" w:rsidRPr="003C747C" w:rsidRDefault="00601173">
      <w:pPr>
        <w:jc w:val="center"/>
        <w:rPr>
          <w:rStyle w:val="Nessuno"/>
          <w:rFonts w:ascii="Verdana" w:eastAsia="Verdana" w:hAnsi="Verdana" w:cs="Verdana"/>
          <w:b/>
          <w:bCs/>
          <w:color w:val="auto"/>
          <w:sz w:val="18"/>
          <w:szCs w:val="18"/>
        </w:rPr>
      </w:pPr>
    </w:p>
    <w:p w:rsidR="00601173" w:rsidRPr="003C747C" w:rsidRDefault="00601173">
      <w:pPr>
        <w:rPr>
          <w:rStyle w:val="Nessuno"/>
          <w:rFonts w:ascii="Tahoma" w:eastAsia="Tahoma" w:hAnsi="Tahoma" w:cs="Tahoma"/>
          <w:color w:val="auto"/>
          <w:sz w:val="18"/>
          <w:szCs w:val="18"/>
        </w:rPr>
      </w:pPr>
    </w:p>
    <w:p w:rsidR="003B7D4C" w:rsidRPr="003C747C" w:rsidRDefault="00DD7FA4" w:rsidP="003B7D4C">
      <w:pPr>
        <w:jc w:val="both"/>
        <w:rPr>
          <w:rStyle w:val="Nessuno"/>
          <w:rFonts w:ascii="Tahoma" w:eastAsia="Tahoma" w:hAnsi="Tahoma" w:cs="Tahoma"/>
          <w:color w:val="auto"/>
          <w:sz w:val="22"/>
          <w:szCs w:val="22"/>
        </w:rPr>
      </w:pPr>
      <w:r w:rsidRPr="003C747C">
        <w:rPr>
          <w:rStyle w:val="Nessuno"/>
          <w:rFonts w:ascii="Tahoma" w:hAnsi="Tahoma"/>
          <w:color w:val="auto"/>
          <w:sz w:val="22"/>
          <w:szCs w:val="22"/>
        </w:rPr>
        <w:t>l’Amministrazione Comunale di Campo nell’Elba</w:t>
      </w:r>
      <w:r w:rsidR="0026205B">
        <w:rPr>
          <w:rStyle w:val="Nessuno"/>
          <w:rFonts w:ascii="Tahoma" w:hAnsi="Tahoma"/>
          <w:color w:val="auto"/>
          <w:sz w:val="22"/>
          <w:szCs w:val="22"/>
        </w:rPr>
        <w:t>,</w:t>
      </w:r>
      <w:r w:rsidRPr="003C747C">
        <w:rPr>
          <w:rStyle w:val="Nessuno"/>
          <w:rFonts w:ascii="Tahoma" w:hAnsi="Tahoma"/>
          <w:color w:val="auto"/>
          <w:sz w:val="22"/>
          <w:szCs w:val="22"/>
        </w:rPr>
        <w:t xml:space="preserve"> rappresentata dal</w:t>
      </w:r>
      <w:r w:rsidR="0026205B">
        <w:rPr>
          <w:rStyle w:val="Nessuno"/>
          <w:rFonts w:ascii="Tahoma" w:hAnsi="Tahoma"/>
          <w:color w:val="auto"/>
          <w:sz w:val="22"/>
          <w:szCs w:val="22"/>
        </w:rPr>
        <w:t>l’Arch. Davide Montauti</w:t>
      </w:r>
      <w:r w:rsidR="003B7D4C" w:rsidRPr="003C747C">
        <w:rPr>
          <w:rStyle w:val="Nessuno"/>
          <w:rFonts w:ascii="Tahoma" w:hAnsi="Tahoma"/>
          <w:color w:val="auto"/>
          <w:sz w:val="22"/>
          <w:szCs w:val="22"/>
        </w:rPr>
        <w:t xml:space="preserve">, nato a </w:t>
      </w:r>
      <w:r w:rsidR="0026205B">
        <w:rPr>
          <w:rStyle w:val="Nessuno"/>
          <w:rFonts w:ascii="Tahoma" w:hAnsi="Tahoma"/>
          <w:color w:val="auto"/>
          <w:sz w:val="22"/>
          <w:szCs w:val="22"/>
        </w:rPr>
        <w:t>Livorno (LI)</w:t>
      </w:r>
      <w:r w:rsidR="003B7D4C" w:rsidRPr="003C747C">
        <w:rPr>
          <w:rStyle w:val="Nessuno"/>
          <w:rFonts w:ascii="Tahoma" w:hAnsi="Tahoma"/>
          <w:color w:val="auto"/>
          <w:sz w:val="22"/>
          <w:szCs w:val="22"/>
        </w:rPr>
        <w:t xml:space="preserve"> il </w:t>
      </w:r>
      <w:r w:rsidR="0026205B">
        <w:rPr>
          <w:rStyle w:val="Nessuno"/>
          <w:rFonts w:ascii="Tahoma" w:hAnsi="Tahoma"/>
          <w:color w:val="auto"/>
          <w:sz w:val="22"/>
          <w:szCs w:val="22"/>
        </w:rPr>
        <w:t>05</w:t>
      </w:r>
      <w:r w:rsidR="003B7D4C" w:rsidRPr="003C747C">
        <w:rPr>
          <w:rStyle w:val="Nessuno"/>
          <w:rFonts w:ascii="Tahoma" w:hAnsi="Tahoma"/>
          <w:color w:val="auto"/>
          <w:sz w:val="22"/>
          <w:szCs w:val="22"/>
        </w:rPr>
        <w:t>/0</w:t>
      </w:r>
      <w:r w:rsidR="0026205B">
        <w:rPr>
          <w:rStyle w:val="Nessuno"/>
          <w:rFonts w:ascii="Tahoma" w:hAnsi="Tahoma"/>
          <w:color w:val="auto"/>
          <w:sz w:val="22"/>
          <w:szCs w:val="22"/>
        </w:rPr>
        <w:t>1</w:t>
      </w:r>
      <w:r w:rsidR="003B7D4C" w:rsidRPr="003C747C">
        <w:rPr>
          <w:rStyle w:val="Nessuno"/>
          <w:rFonts w:ascii="Tahoma" w:hAnsi="Tahoma"/>
          <w:color w:val="auto"/>
          <w:sz w:val="22"/>
          <w:szCs w:val="22"/>
        </w:rPr>
        <w:t>/19</w:t>
      </w:r>
      <w:r w:rsidR="0026205B">
        <w:rPr>
          <w:rStyle w:val="Nessuno"/>
          <w:rFonts w:ascii="Tahoma" w:hAnsi="Tahoma"/>
          <w:color w:val="auto"/>
          <w:sz w:val="22"/>
          <w:szCs w:val="22"/>
        </w:rPr>
        <w:t>72</w:t>
      </w:r>
      <w:r w:rsidR="003B7D4C" w:rsidRPr="003C747C">
        <w:rPr>
          <w:rStyle w:val="Nessuno"/>
          <w:rFonts w:ascii="Tahoma" w:hAnsi="Tahoma"/>
          <w:color w:val="auto"/>
          <w:sz w:val="22"/>
          <w:szCs w:val="22"/>
        </w:rPr>
        <w:t xml:space="preserve">, Presidente pro tempore e Legale Rappresentante con sede in </w:t>
      </w:r>
      <w:r w:rsidR="0026205B">
        <w:rPr>
          <w:rStyle w:val="Nessuno"/>
          <w:rFonts w:ascii="Tahoma" w:hAnsi="Tahoma"/>
          <w:color w:val="auto"/>
          <w:sz w:val="22"/>
          <w:szCs w:val="22"/>
        </w:rPr>
        <w:t>Campo nell’Elba</w:t>
      </w:r>
      <w:r w:rsidR="003B7D4C" w:rsidRPr="003C747C">
        <w:rPr>
          <w:rStyle w:val="Nessuno"/>
          <w:rFonts w:ascii="Tahoma" w:hAnsi="Tahoma"/>
          <w:color w:val="auto"/>
          <w:sz w:val="22"/>
          <w:szCs w:val="22"/>
        </w:rPr>
        <w:t xml:space="preserve"> (LI) </w:t>
      </w:r>
      <w:r w:rsidR="0026205B">
        <w:rPr>
          <w:rStyle w:val="Nessuno"/>
          <w:rFonts w:ascii="Tahoma" w:hAnsi="Tahoma"/>
          <w:color w:val="auto"/>
          <w:sz w:val="22"/>
          <w:szCs w:val="22"/>
        </w:rPr>
        <w:t>Piazza D. Alighieri n.1</w:t>
      </w:r>
      <w:r w:rsidR="003B7D4C" w:rsidRPr="003C747C">
        <w:rPr>
          <w:rStyle w:val="Nessuno"/>
          <w:rFonts w:ascii="Tahoma" w:hAnsi="Tahoma"/>
          <w:color w:val="auto"/>
          <w:sz w:val="22"/>
          <w:szCs w:val="22"/>
        </w:rPr>
        <w:t xml:space="preserve"> codice fiscale </w:t>
      </w:r>
      <w:r w:rsidR="0026205B">
        <w:rPr>
          <w:rStyle w:val="Nessuno"/>
          <w:rFonts w:ascii="Tahoma" w:hAnsi="Tahoma"/>
          <w:color w:val="auto"/>
          <w:sz w:val="22"/>
          <w:szCs w:val="22"/>
        </w:rPr>
        <w:t>82001510492</w:t>
      </w:r>
      <w:r w:rsidR="003B7D4C" w:rsidRPr="003C747C">
        <w:rPr>
          <w:rStyle w:val="Nessuno"/>
          <w:rFonts w:ascii="Tahoma" w:hAnsi="Tahoma"/>
          <w:color w:val="auto"/>
          <w:sz w:val="22"/>
          <w:szCs w:val="22"/>
        </w:rPr>
        <w:t xml:space="preserve"> partita IVA </w:t>
      </w:r>
      <w:r w:rsidR="0026205B">
        <w:rPr>
          <w:rStyle w:val="Nessuno"/>
          <w:rFonts w:ascii="Tahoma" w:hAnsi="Tahoma"/>
          <w:color w:val="auto"/>
          <w:sz w:val="22"/>
          <w:szCs w:val="22"/>
        </w:rPr>
        <w:t>00919910497</w:t>
      </w:r>
      <w:r w:rsidR="003B7D4C" w:rsidRPr="003C747C">
        <w:rPr>
          <w:rStyle w:val="Nessuno"/>
          <w:rFonts w:ascii="Tahoma" w:hAnsi="Tahoma"/>
          <w:color w:val="auto"/>
          <w:sz w:val="22"/>
          <w:szCs w:val="22"/>
        </w:rPr>
        <w:t>, che di seguito verrà denominato “</w:t>
      </w:r>
      <w:r w:rsidR="0026205B">
        <w:rPr>
          <w:rStyle w:val="Nessuno"/>
          <w:rFonts w:ascii="Tahoma" w:hAnsi="Tahoma"/>
          <w:color w:val="auto"/>
          <w:sz w:val="22"/>
          <w:szCs w:val="22"/>
        </w:rPr>
        <w:t>COMUNE</w:t>
      </w:r>
      <w:r w:rsidR="003B7D4C" w:rsidRPr="003C747C">
        <w:rPr>
          <w:rStyle w:val="Nessuno"/>
          <w:rFonts w:ascii="Tahoma" w:hAnsi="Tahoma"/>
          <w:color w:val="auto"/>
          <w:sz w:val="22"/>
          <w:szCs w:val="22"/>
        </w:rPr>
        <w:t>”, domiciliato per la funzione presso la Sede, il quale dichiara di agire esclusivamente in nome e per conto dell’Ente che rappresenta;</w:t>
      </w:r>
    </w:p>
    <w:p w:rsidR="003B7D4C" w:rsidRPr="003C747C" w:rsidRDefault="003B7D4C" w:rsidP="003B7D4C">
      <w:pPr>
        <w:jc w:val="both"/>
        <w:rPr>
          <w:rStyle w:val="Nessuno"/>
          <w:rFonts w:ascii="Tahoma" w:eastAsia="Tahoma" w:hAnsi="Tahoma" w:cs="Tahoma"/>
          <w:color w:val="auto"/>
          <w:sz w:val="22"/>
          <w:szCs w:val="22"/>
        </w:rPr>
      </w:pPr>
    </w:p>
    <w:p w:rsidR="00601173" w:rsidRPr="003C747C" w:rsidRDefault="00601173">
      <w:pPr>
        <w:jc w:val="center"/>
        <w:rPr>
          <w:rStyle w:val="Nessuno"/>
          <w:rFonts w:ascii="Verdana" w:eastAsia="Verdana" w:hAnsi="Verdana" w:cs="Verdana"/>
          <w:b/>
          <w:bCs/>
          <w:color w:val="auto"/>
          <w:sz w:val="22"/>
          <w:szCs w:val="22"/>
        </w:rPr>
      </w:pPr>
    </w:p>
    <w:p w:rsidR="00601173" w:rsidRPr="003C747C" w:rsidRDefault="00DD7FA4">
      <w:pPr>
        <w:jc w:val="center"/>
        <w:rPr>
          <w:rStyle w:val="Nessuno"/>
          <w:rFonts w:ascii="Verdana" w:eastAsia="Verdana" w:hAnsi="Verdana" w:cs="Verdana"/>
          <w:b/>
          <w:bCs/>
          <w:color w:val="auto"/>
          <w:sz w:val="22"/>
          <w:szCs w:val="22"/>
        </w:rPr>
      </w:pPr>
      <w:r w:rsidRPr="003C747C">
        <w:rPr>
          <w:rStyle w:val="Nessuno"/>
          <w:rFonts w:ascii="Verdana" w:hAnsi="Verdana"/>
          <w:b/>
          <w:bCs/>
          <w:color w:val="auto"/>
          <w:sz w:val="22"/>
          <w:szCs w:val="22"/>
        </w:rPr>
        <w:t>PREMESSO</w:t>
      </w:r>
    </w:p>
    <w:p w:rsidR="00601173" w:rsidRPr="003C747C" w:rsidRDefault="00601173">
      <w:pPr>
        <w:jc w:val="center"/>
        <w:rPr>
          <w:rStyle w:val="Nessuno"/>
          <w:rFonts w:ascii="Verdana" w:eastAsia="Verdana" w:hAnsi="Verdana" w:cs="Verdana"/>
          <w:b/>
          <w:bCs/>
          <w:color w:val="auto"/>
          <w:sz w:val="22"/>
          <w:szCs w:val="22"/>
        </w:rPr>
      </w:pPr>
    </w:p>
    <w:p w:rsidR="00601173" w:rsidRPr="003C747C" w:rsidRDefault="00601173">
      <w:pPr>
        <w:jc w:val="center"/>
        <w:rPr>
          <w:rStyle w:val="Nessuno"/>
          <w:rFonts w:ascii="Verdana" w:eastAsia="Verdana" w:hAnsi="Verdana" w:cs="Verdana"/>
          <w:b/>
          <w:bCs/>
          <w:color w:val="auto"/>
          <w:sz w:val="22"/>
          <w:szCs w:val="22"/>
        </w:rPr>
      </w:pPr>
    </w:p>
    <w:p w:rsidR="00601173" w:rsidRPr="003C747C" w:rsidRDefault="00DD7FA4">
      <w:pPr>
        <w:jc w:val="both"/>
        <w:rPr>
          <w:rStyle w:val="Nessuno"/>
          <w:rFonts w:ascii="Tahoma" w:eastAsia="Tahoma" w:hAnsi="Tahoma" w:cs="Tahoma"/>
          <w:color w:val="auto"/>
          <w:sz w:val="22"/>
          <w:szCs w:val="22"/>
        </w:rPr>
      </w:pPr>
      <w:r w:rsidRPr="003C747C">
        <w:rPr>
          <w:rStyle w:val="Nessuno"/>
          <w:rFonts w:ascii="Tahoma" w:hAnsi="Tahoma"/>
          <w:color w:val="auto"/>
          <w:sz w:val="22"/>
          <w:szCs w:val="22"/>
        </w:rPr>
        <w:t>•</w:t>
      </w:r>
      <w:r w:rsidRPr="003C747C">
        <w:rPr>
          <w:rStyle w:val="Nessuno"/>
          <w:rFonts w:ascii="Tahoma" w:hAnsi="Tahoma"/>
          <w:color w:val="auto"/>
          <w:sz w:val="22"/>
          <w:szCs w:val="22"/>
        </w:rPr>
        <w:tab/>
      </w:r>
      <w:bookmarkStart w:id="0" w:name="_Hlk62659808"/>
      <w:r w:rsidRPr="003C747C">
        <w:rPr>
          <w:rStyle w:val="Nessuno"/>
          <w:rFonts w:ascii="Tahoma" w:hAnsi="Tahoma"/>
          <w:color w:val="auto"/>
          <w:sz w:val="22"/>
          <w:szCs w:val="22"/>
        </w:rPr>
        <w:t>che l’Ente Parco Nazionale Arcipelago Toscano ed il Comune di Campo nell’Elba perseguono medesime finalità in ordine all’applicazione di metodi di gestione idonei a realizzare un’integrazione tra uomo e ambiente naturale anche mediante la salvaguardia dei valori antropologici, archeologici, storici, architettonici e delle attività tradizionali</w:t>
      </w:r>
      <w:bookmarkEnd w:id="0"/>
      <w:r w:rsidRPr="003C747C">
        <w:rPr>
          <w:rStyle w:val="Nessuno"/>
          <w:rFonts w:ascii="Tahoma" w:hAnsi="Tahoma"/>
          <w:color w:val="auto"/>
          <w:sz w:val="22"/>
          <w:szCs w:val="22"/>
        </w:rPr>
        <w:t>;</w:t>
      </w:r>
    </w:p>
    <w:p w:rsidR="00601173" w:rsidRPr="003C747C" w:rsidRDefault="00601173">
      <w:pPr>
        <w:jc w:val="both"/>
        <w:rPr>
          <w:rStyle w:val="Nessuno"/>
          <w:rFonts w:ascii="Tahoma" w:eastAsia="Tahoma" w:hAnsi="Tahoma" w:cs="Tahoma"/>
          <w:color w:val="auto"/>
          <w:sz w:val="22"/>
          <w:szCs w:val="22"/>
        </w:rPr>
      </w:pPr>
    </w:p>
    <w:p w:rsidR="00601173" w:rsidRPr="003C747C" w:rsidRDefault="00DD7FA4">
      <w:pPr>
        <w:jc w:val="both"/>
        <w:rPr>
          <w:rStyle w:val="Nessuno"/>
          <w:rFonts w:ascii="Tahoma" w:eastAsia="Tahoma" w:hAnsi="Tahoma" w:cs="Tahoma"/>
          <w:color w:val="auto"/>
          <w:sz w:val="22"/>
          <w:szCs w:val="22"/>
        </w:rPr>
      </w:pPr>
      <w:r w:rsidRPr="003C747C">
        <w:rPr>
          <w:rStyle w:val="Nessuno"/>
          <w:rFonts w:ascii="Tahoma" w:hAnsi="Tahoma"/>
          <w:color w:val="auto"/>
          <w:sz w:val="22"/>
          <w:szCs w:val="22"/>
        </w:rPr>
        <w:t>•</w:t>
      </w:r>
      <w:r w:rsidRPr="003C747C">
        <w:rPr>
          <w:rStyle w:val="Nessuno"/>
          <w:rFonts w:ascii="Tahoma" w:hAnsi="Tahoma"/>
          <w:color w:val="auto"/>
          <w:sz w:val="22"/>
          <w:szCs w:val="22"/>
        </w:rPr>
        <w:tab/>
        <w:t>che le parti rilevano la necessità di procedere a realizzare, presso l’Isola di Pianosa, bagni ad uso pubblico al servizio della fruizione turistica sostenibile della medesima isola;</w:t>
      </w:r>
    </w:p>
    <w:p w:rsidR="00601173" w:rsidRPr="003C747C" w:rsidRDefault="00601173">
      <w:pPr>
        <w:rPr>
          <w:rStyle w:val="Nessuno"/>
          <w:rFonts w:ascii="Tahoma" w:eastAsia="Tahoma" w:hAnsi="Tahoma" w:cs="Tahoma"/>
          <w:color w:val="auto"/>
          <w:sz w:val="22"/>
          <w:szCs w:val="22"/>
        </w:rPr>
      </w:pPr>
    </w:p>
    <w:p w:rsidR="00601173" w:rsidRPr="003C747C" w:rsidRDefault="00601173">
      <w:pPr>
        <w:rPr>
          <w:rStyle w:val="Nessuno"/>
          <w:rFonts w:ascii="Tahoma" w:eastAsia="Tahoma" w:hAnsi="Tahoma" w:cs="Tahoma"/>
          <w:color w:val="auto"/>
          <w:sz w:val="22"/>
          <w:szCs w:val="22"/>
        </w:rPr>
      </w:pPr>
    </w:p>
    <w:p w:rsidR="00601173" w:rsidRPr="003C747C" w:rsidRDefault="00DD7FA4">
      <w:pPr>
        <w:jc w:val="center"/>
        <w:rPr>
          <w:rStyle w:val="Nessuno"/>
          <w:rFonts w:ascii="Verdana" w:eastAsia="Verdana" w:hAnsi="Verdana" w:cs="Verdana"/>
          <w:b/>
          <w:bCs/>
          <w:color w:val="auto"/>
          <w:sz w:val="22"/>
          <w:szCs w:val="22"/>
        </w:rPr>
      </w:pPr>
      <w:r w:rsidRPr="003C747C">
        <w:rPr>
          <w:rStyle w:val="Nessuno"/>
          <w:rFonts w:ascii="Verdana" w:hAnsi="Verdana"/>
          <w:b/>
          <w:bCs/>
          <w:color w:val="auto"/>
          <w:sz w:val="22"/>
          <w:szCs w:val="22"/>
        </w:rPr>
        <w:t>SI CONVIENE E SI STIPULA QUANTO SEGUE</w:t>
      </w:r>
    </w:p>
    <w:p w:rsidR="00601173" w:rsidRPr="003C747C" w:rsidRDefault="00601173">
      <w:pPr>
        <w:jc w:val="center"/>
        <w:rPr>
          <w:rStyle w:val="Nessuno"/>
          <w:rFonts w:ascii="Tahoma" w:eastAsia="Tahoma" w:hAnsi="Tahoma" w:cs="Tahoma"/>
          <w:color w:val="auto"/>
          <w:sz w:val="22"/>
          <w:szCs w:val="22"/>
        </w:rPr>
      </w:pPr>
    </w:p>
    <w:p w:rsidR="00601173" w:rsidRPr="003C747C" w:rsidRDefault="00601173">
      <w:pPr>
        <w:jc w:val="center"/>
        <w:rPr>
          <w:rStyle w:val="Nessuno"/>
          <w:rFonts w:ascii="Tahoma" w:eastAsia="Tahoma" w:hAnsi="Tahoma" w:cs="Tahoma"/>
          <w:color w:val="auto"/>
          <w:sz w:val="22"/>
          <w:szCs w:val="22"/>
        </w:rPr>
      </w:pPr>
    </w:p>
    <w:p w:rsidR="00601173" w:rsidRPr="003C747C" w:rsidRDefault="00DD7FA4">
      <w:pPr>
        <w:jc w:val="center"/>
        <w:rPr>
          <w:rStyle w:val="Nessuno"/>
          <w:rFonts w:ascii="Verdana" w:eastAsia="Verdana" w:hAnsi="Verdana" w:cs="Verdana"/>
          <w:b/>
          <w:bCs/>
          <w:color w:val="auto"/>
          <w:sz w:val="22"/>
          <w:szCs w:val="22"/>
        </w:rPr>
      </w:pPr>
      <w:r w:rsidRPr="003C747C">
        <w:rPr>
          <w:rStyle w:val="Nessuno"/>
          <w:rFonts w:ascii="Verdana" w:hAnsi="Verdana"/>
          <w:b/>
          <w:bCs/>
          <w:color w:val="auto"/>
          <w:sz w:val="22"/>
          <w:szCs w:val="22"/>
        </w:rPr>
        <w:t>Art. 1</w:t>
      </w:r>
    </w:p>
    <w:p w:rsidR="00601173" w:rsidRPr="003C747C" w:rsidRDefault="00DD7FA4">
      <w:pPr>
        <w:jc w:val="both"/>
        <w:rPr>
          <w:rStyle w:val="Nessuno"/>
          <w:rFonts w:ascii="Tahoma" w:eastAsia="Tahoma" w:hAnsi="Tahoma" w:cs="Tahoma"/>
          <w:color w:val="auto"/>
          <w:sz w:val="22"/>
          <w:szCs w:val="22"/>
        </w:rPr>
      </w:pPr>
      <w:r w:rsidRPr="003C747C">
        <w:rPr>
          <w:rStyle w:val="Nessuno"/>
          <w:rFonts w:ascii="Tahoma" w:hAnsi="Tahoma"/>
          <w:color w:val="auto"/>
          <w:sz w:val="22"/>
          <w:szCs w:val="22"/>
        </w:rPr>
        <w:t>Il Comune di Campo nell’Elba e l’Ente Parco, concordano che l’intervento per la realizzazione di bagni ad uso pubblico presso l’Isola di Pianosa avvenga nell’immobile di proprietà dell’Amministrazione Comunale e più precisamente in un locale limitrofo al ristorante, al piano terra.</w:t>
      </w:r>
    </w:p>
    <w:p w:rsidR="00601173" w:rsidRPr="003C747C" w:rsidRDefault="00601173">
      <w:pPr>
        <w:rPr>
          <w:rStyle w:val="Nessuno"/>
          <w:rFonts w:ascii="Tahoma" w:eastAsia="Tahoma" w:hAnsi="Tahoma" w:cs="Tahoma"/>
          <w:color w:val="auto"/>
          <w:sz w:val="22"/>
          <w:szCs w:val="22"/>
        </w:rPr>
      </w:pPr>
    </w:p>
    <w:p w:rsidR="00601173" w:rsidRPr="003C747C" w:rsidRDefault="00DD7FA4">
      <w:pPr>
        <w:jc w:val="center"/>
        <w:rPr>
          <w:rStyle w:val="Nessuno"/>
          <w:rFonts w:ascii="Verdana" w:eastAsia="Verdana" w:hAnsi="Verdana" w:cs="Verdana"/>
          <w:b/>
          <w:bCs/>
          <w:color w:val="auto"/>
          <w:sz w:val="22"/>
          <w:szCs w:val="22"/>
        </w:rPr>
      </w:pPr>
      <w:r w:rsidRPr="003C747C">
        <w:rPr>
          <w:rStyle w:val="Nessuno"/>
          <w:rFonts w:ascii="Verdana" w:hAnsi="Verdana"/>
          <w:b/>
          <w:bCs/>
          <w:color w:val="auto"/>
          <w:sz w:val="22"/>
          <w:szCs w:val="22"/>
        </w:rPr>
        <w:t>Art. 2</w:t>
      </w:r>
    </w:p>
    <w:p w:rsidR="00601173" w:rsidRPr="003C747C" w:rsidRDefault="00DD7FA4">
      <w:pPr>
        <w:jc w:val="both"/>
        <w:rPr>
          <w:rStyle w:val="Nessuno"/>
          <w:rFonts w:ascii="Tahoma" w:eastAsia="Tahoma" w:hAnsi="Tahoma" w:cs="Tahoma"/>
          <w:color w:val="auto"/>
          <w:sz w:val="22"/>
          <w:szCs w:val="22"/>
        </w:rPr>
      </w:pPr>
      <w:r w:rsidRPr="003C747C">
        <w:rPr>
          <w:rStyle w:val="Nessuno"/>
          <w:rFonts w:ascii="Tahoma" w:hAnsi="Tahoma"/>
          <w:color w:val="auto"/>
          <w:sz w:val="22"/>
          <w:szCs w:val="22"/>
        </w:rPr>
        <w:t>Il Comune di Campo nell’Elba affida all’Ente Parco, che accetta, in comodato d’uso gratuito per anni 5 (cinque) i locali, come individuati nel precedente Art. 1, da destinare a bagni di uso pubblico, al fine di permettere una migliore e sostenibile fruizione turistica dell’isola di Pianosa.</w:t>
      </w:r>
    </w:p>
    <w:p w:rsidR="00601173" w:rsidRPr="003C747C" w:rsidRDefault="00DD7FA4">
      <w:pPr>
        <w:jc w:val="both"/>
        <w:rPr>
          <w:rStyle w:val="Nessuno"/>
          <w:rFonts w:ascii="Tahoma" w:eastAsia="Tahoma" w:hAnsi="Tahoma" w:cs="Tahoma"/>
          <w:color w:val="auto"/>
          <w:sz w:val="22"/>
          <w:szCs w:val="22"/>
        </w:rPr>
      </w:pPr>
      <w:r w:rsidRPr="003C747C">
        <w:rPr>
          <w:rStyle w:val="Nessuno"/>
          <w:rFonts w:ascii="Tahoma" w:hAnsi="Tahoma"/>
          <w:color w:val="auto"/>
          <w:sz w:val="22"/>
          <w:szCs w:val="22"/>
        </w:rPr>
        <w:t xml:space="preserve">Gli interventi condotti dall’Ente Parco, in accordo con il Comune di Campo nell’Elba, consistono nella realizzazione dei lavori di trasformazione di una porzione di immobile adiacente ai bagni del </w:t>
      </w:r>
      <w:r w:rsidRPr="003C747C">
        <w:rPr>
          <w:rStyle w:val="Nessuno"/>
          <w:rFonts w:ascii="Tahoma" w:hAnsi="Tahoma"/>
          <w:color w:val="auto"/>
          <w:sz w:val="22"/>
          <w:szCs w:val="22"/>
        </w:rPr>
        <w:lastRenderedPageBreak/>
        <w:t xml:space="preserve">ristorante, </w:t>
      </w:r>
      <w:r w:rsidR="00EB0840" w:rsidRPr="003C747C">
        <w:rPr>
          <w:rStyle w:val="Nessuno"/>
          <w:rFonts w:ascii="Tahoma" w:hAnsi="Tahoma"/>
          <w:color w:val="auto"/>
          <w:sz w:val="22"/>
          <w:szCs w:val="22"/>
        </w:rPr>
        <w:t>per la creazione</w:t>
      </w:r>
      <w:r w:rsidRPr="003C747C">
        <w:rPr>
          <w:rStyle w:val="Nessuno"/>
          <w:rFonts w:ascii="Tahoma" w:hAnsi="Tahoma"/>
          <w:color w:val="auto"/>
          <w:sz w:val="22"/>
          <w:szCs w:val="22"/>
        </w:rPr>
        <w:t xml:space="preserve"> di servizi igienici così suddivisi: bagno donne, bagno uomini e bagno per portatori di handicap direttamente accessibile dall’esterno.</w:t>
      </w:r>
    </w:p>
    <w:p w:rsidR="00601173" w:rsidRPr="003C747C" w:rsidRDefault="00601173">
      <w:pPr>
        <w:ind w:left="360"/>
        <w:rPr>
          <w:rStyle w:val="Nessuno"/>
          <w:rFonts w:ascii="Tahoma" w:eastAsia="Tahoma" w:hAnsi="Tahoma" w:cs="Tahoma"/>
          <w:color w:val="auto"/>
          <w:sz w:val="22"/>
          <w:szCs w:val="22"/>
        </w:rPr>
      </w:pPr>
    </w:p>
    <w:p w:rsidR="00601173" w:rsidRPr="003C747C" w:rsidRDefault="00DD7FA4">
      <w:pPr>
        <w:jc w:val="center"/>
        <w:rPr>
          <w:rStyle w:val="Nessuno"/>
          <w:rFonts w:ascii="Verdana" w:eastAsia="Verdana" w:hAnsi="Verdana" w:cs="Verdana"/>
          <w:b/>
          <w:bCs/>
          <w:color w:val="auto"/>
          <w:sz w:val="22"/>
          <w:szCs w:val="22"/>
        </w:rPr>
      </w:pPr>
      <w:bookmarkStart w:id="1" w:name="_GoBack"/>
      <w:bookmarkEnd w:id="1"/>
      <w:r w:rsidRPr="003C747C">
        <w:rPr>
          <w:rStyle w:val="Nessuno"/>
          <w:rFonts w:ascii="Verdana" w:hAnsi="Verdana"/>
          <w:b/>
          <w:bCs/>
          <w:color w:val="auto"/>
          <w:sz w:val="22"/>
          <w:szCs w:val="22"/>
        </w:rPr>
        <w:t>Art. 3</w:t>
      </w:r>
    </w:p>
    <w:p w:rsidR="00601173" w:rsidRPr="003C747C" w:rsidRDefault="00DD7FA4">
      <w:pPr>
        <w:jc w:val="both"/>
        <w:rPr>
          <w:rStyle w:val="Nessuno"/>
          <w:rFonts w:ascii="Tahoma" w:eastAsia="Tahoma" w:hAnsi="Tahoma" w:cs="Tahoma"/>
          <w:color w:val="auto"/>
          <w:sz w:val="22"/>
          <w:szCs w:val="22"/>
        </w:rPr>
      </w:pPr>
      <w:r w:rsidRPr="003C747C">
        <w:rPr>
          <w:rStyle w:val="Nessuno"/>
          <w:rFonts w:ascii="Tahoma" w:hAnsi="Tahoma"/>
          <w:color w:val="auto"/>
          <w:sz w:val="22"/>
          <w:szCs w:val="22"/>
        </w:rPr>
        <w:t>Le opere necessarie per la ristrutturazione dei locali saranno finanziate al 50% dal Comune di Campo nell’Elba e dall’Ente Parco utilizzando le risorse ricavate dai ticket di accesso all’Isola di Pianosa.</w:t>
      </w:r>
    </w:p>
    <w:p w:rsidR="00601173" w:rsidRPr="003C747C" w:rsidRDefault="00DD7FA4">
      <w:pPr>
        <w:jc w:val="both"/>
        <w:rPr>
          <w:rStyle w:val="Nessuno"/>
          <w:rFonts w:ascii="Tahoma" w:eastAsia="Tahoma" w:hAnsi="Tahoma" w:cs="Tahoma"/>
          <w:color w:val="auto"/>
          <w:sz w:val="22"/>
          <w:szCs w:val="22"/>
        </w:rPr>
      </w:pPr>
      <w:r w:rsidRPr="003C747C">
        <w:rPr>
          <w:rStyle w:val="Nessuno"/>
          <w:rFonts w:ascii="Tahoma" w:hAnsi="Tahoma"/>
          <w:color w:val="auto"/>
          <w:sz w:val="22"/>
          <w:szCs w:val="22"/>
        </w:rPr>
        <w:t xml:space="preserve">Comune ed Ente Parco concordano di suddividere con la medesima modalità e percentuale del 50% anche le spese di pulizia e di piccola manutenzione ordinaria dei locali, </w:t>
      </w:r>
      <w:r w:rsidR="00EB0840" w:rsidRPr="003C747C">
        <w:rPr>
          <w:rStyle w:val="Nessuno"/>
          <w:rFonts w:ascii="Tahoma" w:hAnsi="Tahoma"/>
          <w:color w:val="auto"/>
          <w:sz w:val="22"/>
          <w:szCs w:val="22"/>
        </w:rPr>
        <w:t>la cui gestione resta in carico all’Ente Parco. E’ fatto obbligo all’Ente Parco procedere a</w:t>
      </w:r>
      <w:r w:rsidRPr="003C747C">
        <w:rPr>
          <w:rStyle w:val="Nessuno"/>
          <w:rFonts w:ascii="Tahoma" w:hAnsi="Tahoma"/>
          <w:color w:val="auto"/>
          <w:sz w:val="22"/>
          <w:szCs w:val="22"/>
        </w:rPr>
        <w:t xml:space="preserve"> specifica rendicontazione annuale</w:t>
      </w:r>
      <w:r w:rsidR="00EB0840" w:rsidRPr="003C747C">
        <w:rPr>
          <w:rStyle w:val="Nessuno"/>
          <w:rFonts w:ascii="Tahoma" w:hAnsi="Tahoma"/>
          <w:color w:val="auto"/>
          <w:sz w:val="22"/>
          <w:szCs w:val="22"/>
        </w:rPr>
        <w:t xml:space="preserve"> delle spese sostenute</w:t>
      </w:r>
      <w:r w:rsidRPr="003C747C">
        <w:rPr>
          <w:rStyle w:val="Nessuno"/>
          <w:rFonts w:ascii="Tahoma" w:hAnsi="Tahoma"/>
          <w:color w:val="auto"/>
          <w:sz w:val="22"/>
          <w:szCs w:val="22"/>
        </w:rPr>
        <w:t>.</w:t>
      </w:r>
      <w:r w:rsidR="00EB0840" w:rsidRPr="003C747C">
        <w:rPr>
          <w:rStyle w:val="Nessuno"/>
          <w:rFonts w:ascii="Tahoma" w:hAnsi="Tahoma"/>
          <w:color w:val="auto"/>
          <w:sz w:val="22"/>
          <w:szCs w:val="22"/>
        </w:rPr>
        <w:t xml:space="preserve"> </w:t>
      </w:r>
    </w:p>
    <w:p w:rsidR="00601173" w:rsidRPr="003C747C" w:rsidRDefault="00601173">
      <w:pPr>
        <w:ind w:left="360"/>
        <w:rPr>
          <w:rStyle w:val="Nessuno"/>
          <w:rFonts w:ascii="Tahoma" w:eastAsia="Tahoma" w:hAnsi="Tahoma" w:cs="Tahoma"/>
          <w:color w:val="auto"/>
          <w:sz w:val="22"/>
          <w:szCs w:val="22"/>
        </w:rPr>
      </w:pPr>
    </w:p>
    <w:p w:rsidR="00601173" w:rsidRPr="003C747C" w:rsidRDefault="00DD7FA4">
      <w:pPr>
        <w:jc w:val="center"/>
        <w:rPr>
          <w:rStyle w:val="Nessuno"/>
          <w:rFonts w:ascii="Verdana" w:eastAsia="Verdana" w:hAnsi="Verdana" w:cs="Verdana"/>
          <w:b/>
          <w:bCs/>
          <w:color w:val="auto"/>
          <w:sz w:val="22"/>
          <w:szCs w:val="22"/>
        </w:rPr>
      </w:pPr>
      <w:r w:rsidRPr="003C747C">
        <w:rPr>
          <w:rStyle w:val="Nessuno"/>
          <w:rFonts w:ascii="Verdana" w:hAnsi="Verdana"/>
          <w:b/>
          <w:bCs/>
          <w:color w:val="auto"/>
          <w:sz w:val="22"/>
          <w:szCs w:val="22"/>
        </w:rPr>
        <w:t>Art. 4</w:t>
      </w:r>
    </w:p>
    <w:p w:rsidR="00601173" w:rsidRPr="003C747C" w:rsidRDefault="00EB0840">
      <w:pPr>
        <w:jc w:val="both"/>
        <w:rPr>
          <w:rStyle w:val="Nessuno"/>
          <w:rFonts w:ascii="Tahoma" w:eastAsia="Tahoma" w:hAnsi="Tahoma" w:cs="Tahoma"/>
          <w:color w:val="auto"/>
          <w:sz w:val="22"/>
          <w:szCs w:val="22"/>
        </w:rPr>
      </w:pPr>
      <w:r w:rsidRPr="003C747C">
        <w:rPr>
          <w:rStyle w:val="Nessuno"/>
          <w:rFonts w:ascii="Tahoma" w:hAnsi="Tahoma"/>
          <w:color w:val="auto"/>
          <w:sz w:val="22"/>
          <w:szCs w:val="22"/>
        </w:rPr>
        <w:t xml:space="preserve">Il presente accordo, stipulato ai sensi degli artt. 11 e 15 della Legge n.241/90 e ss.mmm.ii., </w:t>
      </w:r>
      <w:r w:rsidR="00DD7FA4" w:rsidRPr="003C747C">
        <w:rPr>
          <w:rStyle w:val="Nessuno"/>
          <w:rFonts w:ascii="Tahoma" w:hAnsi="Tahoma"/>
          <w:color w:val="auto"/>
          <w:sz w:val="22"/>
          <w:szCs w:val="22"/>
        </w:rPr>
        <w:t>ha durata quinquennale a partire dall’ultima firma digitale apposta e potrà essere rinnovata per le annualità future previo accordo e/o salvo disdetta di una delle parti da comunicarsi entro 30 gg. dalla scadenza.</w:t>
      </w:r>
    </w:p>
    <w:p w:rsidR="00601173" w:rsidRPr="003C747C" w:rsidRDefault="00601173">
      <w:pPr>
        <w:jc w:val="both"/>
        <w:rPr>
          <w:rStyle w:val="Nessuno"/>
          <w:rFonts w:ascii="Tahoma" w:eastAsia="Tahoma" w:hAnsi="Tahoma" w:cs="Tahoma"/>
          <w:color w:val="auto"/>
          <w:sz w:val="22"/>
          <w:szCs w:val="22"/>
        </w:rPr>
      </w:pPr>
    </w:p>
    <w:p w:rsidR="00601173" w:rsidRPr="003C747C" w:rsidRDefault="00DD7FA4">
      <w:pPr>
        <w:jc w:val="center"/>
        <w:rPr>
          <w:rStyle w:val="Nessuno"/>
          <w:rFonts w:ascii="Verdana" w:eastAsia="Verdana" w:hAnsi="Verdana" w:cs="Verdana"/>
          <w:b/>
          <w:bCs/>
          <w:color w:val="auto"/>
          <w:sz w:val="22"/>
          <w:szCs w:val="22"/>
        </w:rPr>
      </w:pPr>
      <w:r w:rsidRPr="003C747C">
        <w:rPr>
          <w:rStyle w:val="Nessuno"/>
          <w:rFonts w:ascii="Verdana" w:hAnsi="Verdana"/>
          <w:b/>
          <w:bCs/>
          <w:color w:val="auto"/>
          <w:sz w:val="22"/>
          <w:szCs w:val="22"/>
        </w:rPr>
        <w:t>Art. 5</w:t>
      </w:r>
    </w:p>
    <w:p w:rsidR="00601173" w:rsidRPr="003C747C" w:rsidRDefault="00DD7FA4">
      <w:pPr>
        <w:jc w:val="both"/>
        <w:rPr>
          <w:rStyle w:val="Nessuno"/>
          <w:rFonts w:ascii="Tahoma" w:eastAsia="Tahoma" w:hAnsi="Tahoma" w:cs="Tahoma"/>
          <w:color w:val="auto"/>
          <w:sz w:val="22"/>
          <w:szCs w:val="22"/>
        </w:rPr>
      </w:pPr>
      <w:r w:rsidRPr="003C747C">
        <w:rPr>
          <w:rStyle w:val="Nessuno"/>
          <w:rFonts w:ascii="Tahoma" w:hAnsi="Tahoma"/>
          <w:color w:val="auto"/>
          <w:sz w:val="22"/>
          <w:szCs w:val="22"/>
        </w:rPr>
        <w:t>I dati forniti dalle Parti saranno trattati per le finalità del presente contratto, nel rispetto dei principi di liceità, correttezza, trasparenza, adeguatezza, pertinenza e necessità di cui all’art.5, paragrafo 1 del Regolamento Generale sulla Protezione dei Dati (GDPR). Il conferimento di tali dati tra le Parti è obbligatorio al fine di adempiere a tutti gli obblighi di contratto comunque connessi all’esecuzione del rapporto instaurato con il presente atto.</w:t>
      </w:r>
    </w:p>
    <w:p w:rsidR="00601173" w:rsidRPr="003C747C" w:rsidRDefault="00601173">
      <w:pPr>
        <w:jc w:val="both"/>
        <w:rPr>
          <w:rStyle w:val="Nessuno"/>
          <w:rFonts w:ascii="Tahoma" w:eastAsia="Tahoma" w:hAnsi="Tahoma" w:cs="Tahoma"/>
          <w:color w:val="auto"/>
          <w:sz w:val="22"/>
          <w:szCs w:val="22"/>
        </w:rPr>
      </w:pPr>
    </w:p>
    <w:p w:rsidR="00601173" w:rsidRPr="003C747C" w:rsidRDefault="00DD7FA4">
      <w:pPr>
        <w:jc w:val="center"/>
        <w:rPr>
          <w:rStyle w:val="Nessuno"/>
          <w:rFonts w:ascii="Verdana" w:eastAsia="Verdana" w:hAnsi="Verdana" w:cs="Verdana"/>
          <w:b/>
          <w:bCs/>
          <w:color w:val="auto"/>
          <w:sz w:val="22"/>
          <w:szCs w:val="22"/>
        </w:rPr>
      </w:pPr>
      <w:r w:rsidRPr="003C747C">
        <w:rPr>
          <w:rStyle w:val="Nessuno"/>
          <w:rFonts w:ascii="Verdana" w:hAnsi="Verdana"/>
          <w:b/>
          <w:bCs/>
          <w:color w:val="auto"/>
          <w:sz w:val="22"/>
          <w:szCs w:val="22"/>
        </w:rPr>
        <w:t>Art. 6</w:t>
      </w:r>
    </w:p>
    <w:p w:rsidR="00601173" w:rsidRPr="003C747C" w:rsidRDefault="00DD7FA4">
      <w:pPr>
        <w:jc w:val="both"/>
        <w:rPr>
          <w:rStyle w:val="Nessuno"/>
          <w:rFonts w:ascii="Tahoma" w:eastAsia="Tahoma" w:hAnsi="Tahoma" w:cs="Tahoma"/>
          <w:color w:val="auto"/>
          <w:sz w:val="22"/>
          <w:szCs w:val="22"/>
        </w:rPr>
      </w:pPr>
      <w:r w:rsidRPr="003C747C">
        <w:rPr>
          <w:rStyle w:val="Nessuno"/>
          <w:rFonts w:ascii="Tahoma" w:hAnsi="Tahoma"/>
          <w:color w:val="auto"/>
          <w:sz w:val="22"/>
          <w:szCs w:val="22"/>
        </w:rPr>
        <w:t xml:space="preserve">Per tutto quanto non espressamente stabilito, restano ferme le disposizioni previste dal Codice Civile. </w:t>
      </w:r>
    </w:p>
    <w:p w:rsidR="00601173" w:rsidRPr="003C747C" w:rsidRDefault="00601173">
      <w:pPr>
        <w:jc w:val="both"/>
        <w:rPr>
          <w:rStyle w:val="Nessuno"/>
          <w:rFonts w:ascii="Tahoma" w:eastAsia="Tahoma" w:hAnsi="Tahoma" w:cs="Tahoma"/>
          <w:color w:val="auto"/>
          <w:sz w:val="22"/>
          <w:szCs w:val="22"/>
        </w:rPr>
      </w:pPr>
    </w:p>
    <w:p w:rsidR="00601173" w:rsidRPr="003C747C" w:rsidRDefault="00DD7FA4">
      <w:pPr>
        <w:jc w:val="center"/>
        <w:rPr>
          <w:rStyle w:val="Nessuno"/>
          <w:rFonts w:ascii="Verdana" w:eastAsia="Verdana" w:hAnsi="Verdana" w:cs="Verdana"/>
          <w:b/>
          <w:bCs/>
          <w:color w:val="auto"/>
          <w:sz w:val="22"/>
          <w:szCs w:val="22"/>
        </w:rPr>
      </w:pPr>
      <w:r w:rsidRPr="003C747C">
        <w:rPr>
          <w:rStyle w:val="Nessuno"/>
          <w:rFonts w:ascii="Verdana" w:hAnsi="Verdana"/>
          <w:b/>
          <w:bCs/>
          <w:color w:val="auto"/>
          <w:sz w:val="22"/>
          <w:szCs w:val="22"/>
        </w:rPr>
        <w:t>Art. 7</w:t>
      </w:r>
    </w:p>
    <w:p w:rsidR="00DD7FA4" w:rsidRPr="003C747C" w:rsidRDefault="00DD7FA4" w:rsidP="00DD7FA4">
      <w:pPr>
        <w:pStyle w:val="Titolo5"/>
        <w:spacing w:line="276" w:lineRule="auto"/>
        <w:jc w:val="both"/>
        <w:rPr>
          <w:rStyle w:val="Nessuno"/>
          <w:b w:val="0"/>
          <w:bCs/>
          <w:sz w:val="22"/>
          <w:szCs w:val="22"/>
        </w:rPr>
      </w:pPr>
      <w:r w:rsidRPr="003C747C">
        <w:rPr>
          <w:rStyle w:val="Nessuno"/>
          <w:b w:val="0"/>
          <w:bCs/>
          <w:sz w:val="22"/>
          <w:szCs w:val="22"/>
        </w:rPr>
        <w:t>Il presente atto</w:t>
      </w:r>
      <w:r w:rsidR="00EB0840" w:rsidRPr="003C747C">
        <w:rPr>
          <w:rStyle w:val="Nessuno"/>
          <w:b w:val="0"/>
          <w:bCs/>
          <w:sz w:val="22"/>
          <w:szCs w:val="22"/>
        </w:rPr>
        <w:t>,</w:t>
      </w:r>
      <w:r w:rsidRPr="003C747C">
        <w:rPr>
          <w:rStyle w:val="Nessuno"/>
          <w:b w:val="0"/>
          <w:bCs/>
          <w:sz w:val="22"/>
          <w:szCs w:val="22"/>
        </w:rPr>
        <w:t xml:space="preserve"> </w:t>
      </w:r>
      <w:r w:rsidR="00EB0840" w:rsidRPr="003C747C">
        <w:rPr>
          <w:rStyle w:val="Nessuno"/>
          <w:b w:val="0"/>
          <w:bCs/>
          <w:sz w:val="22"/>
          <w:szCs w:val="22"/>
        </w:rPr>
        <w:t xml:space="preserve">avente ad oggetto l’uso gratuito di porzione di immobile di proprietà comunale, dovrà essere registrato </w:t>
      </w:r>
      <w:r w:rsidRPr="003C747C">
        <w:rPr>
          <w:rStyle w:val="Nessuno"/>
          <w:b w:val="0"/>
          <w:bCs/>
          <w:sz w:val="22"/>
          <w:szCs w:val="22"/>
        </w:rPr>
        <w:t>a cura e spese del comodatario, nella misura fissa di € 200,00 ex D.P.R. 131/1986, Tariffa I, Parte Prima, art.5.</w:t>
      </w:r>
    </w:p>
    <w:p w:rsidR="00DD7FA4" w:rsidRPr="003C747C" w:rsidRDefault="00DD7FA4" w:rsidP="00DD7FA4">
      <w:pPr>
        <w:autoSpaceDE w:val="0"/>
        <w:autoSpaceDN w:val="0"/>
        <w:adjustRightInd w:val="0"/>
        <w:spacing w:line="276" w:lineRule="auto"/>
        <w:jc w:val="both"/>
        <w:rPr>
          <w:rStyle w:val="Nessuno"/>
          <w:rFonts w:ascii="Tahoma" w:hAnsi="Tahoma"/>
          <w:color w:val="auto"/>
          <w:sz w:val="22"/>
          <w:szCs w:val="22"/>
        </w:rPr>
      </w:pPr>
      <w:r w:rsidRPr="003C747C">
        <w:rPr>
          <w:rStyle w:val="Nessuno"/>
          <w:rFonts w:ascii="Tahoma" w:hAnsi="Tahoma"/>
          <w:color w:val="auto"/>
          <w:sz w:val="22"/>
          <w:szCs w:val="22"/>
        </w:rPr>
        <w:t>Per quanto non espressamente previsto nel presente contratto le parti si rimettono alle norme del capo XIV (articoli 1803/1812) del Codice Civile.</w:t>
      </w:r>
    </w:p>
    <w:p w:rsidR="00DD7FA4" w:rsidRPr="003C747C" w:rsidRDefault="00DD7FA4" w:rsidP="00DD7FA4">
      <w:pPr>
        <w:jc w:val="both"/>
        <w:rPr>
          <w:rStyle w:val="Nessuno"/>
          <w:rFonts w:ascii="Tahoma" w:hAnsi="Tahoma"/>
          <w:color w:val="auto"/>
          <w:sz w:val="22"/>
          <w:szCs w:val="22"/>
        </w:rPr>
      </w:pPr>
    </w:p>
    <w:p w:rsidR="00601173" w:rsidRPr="003C747C" w:rsidRDefault="00601173">
      <w:pPr>
        <w:jc w:val="both"/>
        <w:rPr>
          <w:rStyle w:val="Nessuno"/>
          <w:rFonts w:ascii="Tahoma" w:eastAsia="Tahoma" w:hAnsi="Tahoma" w:cs="Tahoma"/>
          <w:color w:val="auto"/>
          <w:sz w:val="22"/>
          <w:szCs w:val="22"/>
        </w:rPr>
      </w:pPr>
    </w:p>
    <w:p w:rsidR="00601173" w:rsidRPr="003C747C" w:rsidRDefault="00DD7FA4">
      <w:pPr>
        <w:jc w:val="both"/>
        <w:rPr>
          <w:rStyle w:val="Nessuno"/>
          <w:rFonts w:ascii="Tahoma" w:eastAsia="Tahoma" w:hAnsi="Tahoma" w:cs="Tahoma"/>
          <w:color w:val="auto"/>
          <w:sz w:val="22"/>
          <w:szCs w:val="22"/>
        </w:rPr>
      </w:pPr>
      <w:r w:rsidRPr="003C747C">
        <w:rPr>
          <w:rStyle w:val="Nessuno"/>
          <w:rFonts w:ascii="Tahoma" w:hAnsi="Tahoma"/>
          <w:color w:val="auto"/>
          <w:sz w:val="22"/>
          <w:szCs w:val="22"/>
        </w:rPr>
        <w:t>Letto, confermato e sottoscritto.</w:t>
      </w:r>
    </w:p>
    <w:p w:rsidR="00601173" w:rsidRPr="003C747C" w:rsidRDefault="00601173">
      <w:pPr>
        <w:jc w:val="both"/>
        <w:rPr>
          <w:rStyle w:val="Nessuno"/>
          <w:rFonts w:ascii="Tahoma" w:eastAsia="Tahoma" w:hAnsi="Tahoma" w:cs="Tahoma"/>
          <w:color w:val="auto"/>
          <w:sz w:val="22"/>
          <w:szCs w:val="22"/>
        </w:rPr>
      </w:pPr>
    </w:p>
    <w:p w:rsidR="00601173" w:rsidRPr="003C747C" w:rsidRDefault="00601173">
      <w:pPr>
        <w:jc w:val="both"/>
        <w:rPr>
          <w:rStyle w:val="Nessuno"/>
          <w:rFonts w:ascii="Tahoma" w:eastAsia="Tahoma" w:hAnsi="Tahoma" w:cs="Tahoma"/>
          <w:color w:val="auto"/>
          <w:sz w:val="22"/>
          <w:szCs w:val="22"/>
        </w:rPr>
      </w:pPr>
    </w:p>
    <w:p w:rsidR="00601173" w:rsidRPr="003C747C" w:rsidRDefault="00DD7FA4">
      <w:pPr>
        <w:jc w:val="both"/>
        <w:rPr>
          <w:rStyle w:val="Nessuno"/>
          <w:rFonts w:ascii="Tahoma" w:eastAsia="Tahoma" w:hAnsi="Tahoma" w:cs="Tahoma"/>
          <w:color w:val="auto"/>
          <w:sz w:val="22"/>
          <w:szCs w:val="22"/>
        </w:rPr>
      </w:pPr>
      <w:r w:rsidRPr="003C747C">
        <w:rPr>
          <w:rStyle w:val="Nessuno"/>
          <w:rFonts w:ascii="Tahoma" w:hAnsi="Tahoma"/>
          <w:color w:val="auto"/>
          <w:sz w:val="22"/>
          <w:szCs w:val="22"/>
        </w:rPr>
        <w:t>Il Sindaco del Comune di Campo nell’Elba</w:t>
      </w:r>
    </w:p>
    <w:p w:rsidR="00601173" w:rsidRDefault="00DD7FA4">
      <w:pPr>
        <w:jc w:val="both"/>
        <w:rPr>
          <w:rStyle w:val="Nessuno"/>
          <w:rFonts w:ascii="Tahoma" w:eastAsia="Tahoma" w:hAnsi="Tahoma" w:cs="Tahoma"/>
          <w:sz w:val="22"/>
          <w:szCs w:val="22"/>
        </w:rPr>
      </w:pPr>
      <w:r w:rsidRPr="003C747C">
        <w:rPr>
          <w:rStyle w:val="Nessuno"/>
          <w:rFonts w:ascii="Tahoma" w:hAnsi="Tahoma"/>
          <w:color w:val="auto"/>
          <w:sz w:val="22"/>
          <w:szCs w:val="22"/>
        </w:rPr>
        <w:t>Davide Montauti (*)</w:t>
      </w:r>
      <w:r>
        <w:rPr>
          <w:rStyle w:val="Nessuno"/>
          <w:rFonts w:ascii="Tahoma" w:hAnsi="Tahoma"/>
          <w:sz w:val="22"/>
          <w:szCs w:val="22"/>
        </w:rPr>
        <w:tab/>
      </w:r>
      <w:r>
        <w:rPr>
          <w:rStyle w:val="Nessuno"/>
          <w:rFonts w:ascii="Tahoma" w:hAnsi="Tahoma"/>
          <w:sz w:val="22"/>
          <w:szCs w:val="22"/>
        </w:rPr>
        <w:tab/>
      </w:r>
      <w:r>
        <w:rPr>
          <w:rStyle w:val="Nessuno"/>
          <w:rFonts w:ascii="Tahoma" w:hAnsi="Tahoma"/>
          <w:sz w:val="22"/>
          <w:szCs w:val="22"/>
        </w:rPr>
        <w:tab/>
      </w:r>
      <w:r>
        <w:rPr>
          <w:rStyle w:val="Nessuno"/>
          <w:rFonts w:ascii="Tahoma" w:hAnsi="Tahoma"/>
          <w:sz w:val="22"/>
          <w:szCs w:val="22"/>
        </w:rPr>
        <w:tab/>
      </w:r>
      <w:r>
        <w:rPr>
          <w:rStyle w:val="Nessuno"/>
          <w:rFonts w:ascii="Tahoma" w:hAnsi="Tahoma"/>
          <w:sz w:val="22"/>
          <w:szCs w:val="22"/>
        </w:rPr>
        <w:tab/>
      </w:r>
    </w:p>
    <w:p w:rsidR="00601173" w:rsidRDefault="00601173">
      <w:pPr>
        <w:jc w:val="both"/>
        <w:rPr>
          <w:rStyle w:val="Nessuno"/>
          <w:rFonts w:ascii="Tahoma" w:eastAsia="Tahoma" w:hAnsi="Tahoma" w:cs="Tahoma"/>
          <w:sz w:val="22"/>
          <w:szCs w:val="22"/>
        </w:rPr>
      </w:pPr>
    </w:p>
    <w:p w:rsidR="00601173" w:rsidRDefault="00601173">
      <w:pPr>
        <w:jc w:val="both"/>
        <w:rPr>
          <w:rStyle w:val="Nessuno"/>
          <w:rFonts w:ascii="Tahoma" w:eastAsia="Tahoma" w:hAnsi="Tahoma" w:cs="Tahoma"/>
          <w:sz w:val="22"/>
          <w:szCs w:val="22"/>
        </w:rPr>
      </w:pPr>
    </w:p>
    <w:p w:rsidR="00601173" w:rsidRDefault="00DD7FA4">
      <w:pPr>
        <w:jc w:val="both"/>
        <w:rPr>
          <w:rStyle w:val="Nessuno"/>
          <w:rFonts w:ascii="Tahoma" w:eastAsia="Tahoma" w:hAnsi="Tahoma" w:cs="Tahoma"/>
          <w:sz w:val="22"/>
          <w:szCs w:val="22"/>
        </w:rPr>
      </w:pPr>
      <w:r>
        <w:rPr>
          <w:rStyle w:val="Nessuno"/>
          <w:rFonts w:ascii="Tahoma" w:hAnsi="Tahoma"/>
          <w:sz w:val="22"/>
          <w:szCs w:val="22"/>
        </w:rPr>
        <w:t>Il Presidente del Parco Nazionale Arcipelago Toscano</w:t>
      </w:r>
    </w:p>
    <w:p w:rsidR="00601173" w:rsidRDefault="00DD7FA4">
      <w:pPr>
        <w:jc w:val="both"/>
        <w:rPr>
          <w:rStyle w:val="Nessuno"/>
          <w:rFonts w:ascii="Tahoma" w:eastAsia="Tahoma" w:hAnsi="Tahoma" w:cs="Tahoma"/>
          <w:sz w:val="22"/>
          <w:szCs w:val="22"/>
        </w:rPr>
      </w:pPr>
      <w:r>
        <w:rPr>
          <w:rStyle w:val="Nessuno"/>
          <w:rFonts w:ascii="Tahoma" w:hAnsi="Tahoma"/>
          <w:sz w:val="22"/>
          <w:szCs w:val="22"/>
        </w:rPr>
        <w:t>Giampiero Sammuri (*)</w:t>
      </w:r>
    </w:p>
    <w:p w:rsidR="00601173" w:rsidRDefault="00601173">
      <w:pPr>
        <w:jc w:val="both"/>
        <w:rPr>
          <w:rStyle w:val="Nessuno"/>
          <w:rFonts w:ascii="Tahoma" w:eastAsia="Tahoma" w:hAnsi="Tahoma" w:cs="Tahoma"/>
          <w:sz w:val="22"/>
          <w:szCs w:val="22"/>
        </w:rPr>
      </w:pPr>
    </w:p>
    <w:p w:rsidR="00601173" w:rsidRDefault="00601173">
      <w:pPr>
        <w:jc w:val="both"/>
        <w:rPr>
          <w:rStyle w:val="Nessuno"/>
          <w:rFonts w:ascii="Tahoma" w:eastAsia="Tahoma" w:hAnsi="Tahoma" w:cs="Tahoma"/>
          <w:sz w:val="22"/>
          <w:szCs w:val="22"/>
        </w:rPr>
      </w:pPr>
    </w:p>
    <w:p w:rsidR="00601173" w:rsidRDefault="00601173">
      <w:pPr>
        <w:jc w:val="both"/>
        <w:rPr>
          <w:rStyle w:val="Nessuno"/>
          <w:rFonts w:ascii="Tahoma" w:eastAsia="Tahoma" w:hAnsi="Tahoma" w:cs="Tahoma"/>
          <w:sz w:val="22"/>
          <w:szCs w:val="22"/>
        </w:rPr>
      </w:pPr>
    </w:p>
    <w:p w:rsidR="00601173" w:rsidRDefault="00DD7FA4">
      <w:pPr>
        <w:jc w:val="both"/>
        <w:rPr>
          <w:rStyle w:val="Nessuno"/>
          <w:rFonts w:ascii="Tahoma" w:hAnsi="Tahoma"/>
          <w:sz w:val="18"/>
          <w:szCs w:val="18"/>
        </w:rPr>
      </w:pPr>
      <w:r>
        <w:rPr>
          <w:rStyle w:val="Nessuno"/>
          <w:rFonts w:ascii="Tahoma" w:hAnsi="Tahoma"/>
          <w:sz w:val="18"/>
          <w:szCs w:val="18"/>
        </w:rPr>
        <w:t>(*) sottoscrizione apposta digitalmente ai sensi dell'art.15 della L.241/1990 e 21 del D. Lgs.82/2005</w:t>
      </w:r>
    </w:p>
    <w:p w:rsidR="00DD7FA4" w:rsidRDefault="00DD7FA4">
      <w:pPr>
        <w:jc w:val="both"/>
        <w:rPr>
          <w:rStyle w:val="Nessuno"/>
          <w:rFonts w:ascii="Tahoma" w:hAnsi="Tahoma"/>
          <w:sz w:val="18"/>
          <w:szCs w:val="18"/>
        </w:rPr>
      </w:pPr>
    </w:p>
    <w:p w:rsidR="00DD7FA4" w:rsidRPr="001B7139" w:rsidRDefault="00DD7FA4" w:rsidP="00DD7FA4">
      <w:pPr>
        <w:rPr>
          <w:lang w:val="en-US" w:eastAsia="en-US"/>
        </w:rPr>
      </w:pPr>
    </w:p>
    <w:p w:rsidR="00DD7FA4" w:rsidRDefault="00DD7FA4">
      <w:pPr>
        <w:jc w:val="both"/>
      </w:pPr>
    </w:p>
    <w:sectPr w:rsidR="00DD7FA4">
      <w:headerReference w:type="default" r:id="rId6"/>
      <w:footerReference w:type="default" r:id="rId7"/>
      <w:pgSz w:w="11900" w:h="16840"/>
      <w:pgMar w:top="1417" w:right="1134" w:bottom="1134"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1DB0" w:rsidRDefault="00DD7FA4">
      <w:r>
        <w:separator/>
      </w:r>
    </w:p>
  </w:endnote>
  <w:endnote w:type="continuationSeparator" w:id="0">
    <w:p w:rsidR="00001DB0" w:rsidRDefault="00DD7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21002A87" w:usb1="00000000" w:usb2="00000000" w:usb3="00000000" w:csb0="000101FF" w:csb1="00000000"/>
  </w:font>
  <w:font w:name="Helvetica Neue">
    <w:altName w:val="Arial"/>
    <w:charset w:val="00"/>
    <w:family w:val="roman"/>
    <w:pitch w:val="default"/>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1173" w:rsidRDefault="00601173">
    <w:pPr>
      <w:pStyle w:val="Intestazionee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1DB0" w:rsidRDefault="00DD7FA4">
      <w:r>
        <w:separator/>
      </w:r>
    </w:p>
  </w:footnote>
  <w:footnote w:type="continuationSeparator" w:id="0">
    <w:p w:rsidR="00001DB0" w:rsidRDefault="00DD7F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1173" w:rsidRDefault="00601173">
    <w:pPr>
      <w:pStyle w:val="Intestazioneepidipagin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173"/>
    <w:rsid w:val="00001DB0"/>
    <w:rsid w:val="0026205B"/>
    <w:rsid w:val="003B7D4C"/>
    <w:rsid w:val="003C747C"/>
    <w:rsid w:val="00601173"/>
    <w:rsid w:val="00DD7FA4"/>
    <w:rsid w:val="00EB08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EC7E4"/>
  <w15:docId w15:val="{29A8062B-854B-423B-BD7D-5B8C53991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cs="Arial Unicode MS"/>
      <w:color w:val="000000"/>
      <w:sz w:val="24"/>
      <w:szCs w:val="24"/>
      <w:u w:color="000000"/>
    </w:rPr>
  </w:style>
  <w:style w:type="paragraph" w:styleId="Titolo5">
    <w:name w:val="heading 5"/>
    <w:basedOn w:val="Normale"/>
    <w:next w:val="Normale"/>
    <w:link w:val="Titolo5Carattere"/>
    <w:qFormat/>
    <w:rsid w:val="00DD7FA4"/>
    <w:pPr>
      <w:keepNext/>
      <w:pBdr>
        <w:top w:val="none" w:sz="0" w:space="0" w:color="auto"/>
        <w:left w:val="none" w:sz="0" w:space="0" w:color="auto"/>
        <w:bottom w:val="none" w:sz="0" w:space="0" w:color="auto"/>
        <w:right w:val="none" w:sz="0" w:space="0" w:color="auto"/>
        <w:between w:val="none" w:sz="0" w:space="0" w:color="auto"/>
        <w:bar w:val="none" w:sz="0" w:color="auto"/>
      </w:pBdr>
      <w:outlineLvl w:val="4"/>
    </w:pPr>
    <w:rPr>
      <w:rFonts w:ascii="Tahoma" w:eastAsia="Times New Roman" w:hAnsi="Tahoma" w:cs="Times New Roman"/>
      <w:b/>
      <w:color w:val="auto"/>
      <w:szCs w:val="20"/>
      <w:bdr w:val="none" w:sz="0" w:space="0" w:color="auto"/>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Nessuno">
    <w:name w:val="Nessuno"/>
    <w:rPr>
      <w:lang w:val="it-IT"/>
    </w:rPr>
  </w:style>
  <w:style w:type="character" w:customStyle="1" w:styleId="Titolo5Carattere">
    <w:name w:val="Titolo 5 Carattere"/>
    <w:basedOn w:val="Carpredefinitoparagrafo"/>
    <w:link w:val="Titolo5"/>
    <w:rsid w:val="00DD7FA4"/>
    <w:rPr>
      <w:rFonts w:ascii="Tahoma" w:eastAsia="Times New Roman" w:hAnsi="Tahoma"/>
      <w:b/>
      <w:sz w:val="24"/>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728</Words>
  <Characters>4156</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Landi</dc:creator>
  <cp:lastModifiedBy>Sandra Landi</cp:lastModifiedBy>
  <cp:revision>3</cp:revision>
  <dcterms:created xsi:type="dcterms:W3CDTF">2021-02-16T18:49:00Z</dcterms:created>
  <dcterms:modified xsi:type="dcterms:W3CDTF">2021-02-16T18:54:00Z</dcterms:modified>
</cp:coreProperties>
</file>